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E9B10F" w14:textId="77777777" w:rsidR="008810AE" w:rsidRDefault="008810AE" w:rsidP="00116045">
      <w:pPr>
        <w:spacing w:before="120" w:after="120" w:line="240" w:lineRule="auto"/>
        <w:rPr>
          <w:b/>
        </w:rPr>
      </w:pPr>
      <w:r>
        <w:rPr>
          <w:b/>
        </w:rPr>
        <w:t>NOTATKA INFORMACYJNA</w:t>
      </w:r>
    </w:p>
    <w:p w14:paraId="433A7DAA" w14:textId="77777777" w:rsidR="00605E6C" w:rsidRDefault="00605E6C" w:rsidP="00116045">
      <w:pPr>
        <w:spacing w:before="120" w:after="120" w:line="240" w:lineRule="auto"/>
        <w:ind w:left="567" w:hanging="567"/>
        <w:rPr>
          <w:b/>
        </w:rPr>
      </w:pPr>
      <w:r>
        <w:rPr>
          <w:b/>
        </w:rPr>
        <w:t>Przeciwpancerne pociski kierowane (PPK) dla Sił Zbrojnych RP – charakterystyka wybranych typów uzbrojenia i potencjalne możliwości dalszego działania</w:t>
      </w:r>
    </w:p>
    <w:p w14:paraId="35F3CE48" w14:textId="7CEE6ED4" w:rsidR="00605E6C" w:rsidRDefault="00605E6C" w:rsidP="00116045">
      <w:pPr>
        <w:spacing w:before="120" w:after="120" w:line="240" w:lineRule="auto"/>
        <w:ind w:firstLine="567"/>
      </w:pPr>
      <w:r>
        <w:t xml:space="preserve">W poniższej notatce uwzględniono wybrane typy przeciwpancernych pocisków kierowanych </w:t>
      </w:r>
      <w:r w:rsidR="00622818">
        <w:t>–</w:t>
      </w:r>
      <w:r>
        <w:t xml:space="preserve"> będących</w:t>
      </w:r>
      <w:r w:rsidR="00622818">
        <w:t xml:space="preserve"> </w:t>
      </w:r>
      <w:r>
        <w:t>na wyposażeniu Sił Zbrojnych RP, planowanych do wdrożenia lub rozważanych do dalszego rozwoju i pozyskania</w:t>
      </w:r>
      <w:r w:rsidR="008810AE">
        <w:t xml:space="preserve">. </w:t>
      </w:r>
      <w:r w:rsidR="00622818">
        <w:t>W pierwszej części</w:t>
      </w:r>
      <w:r w:rsidR="008810AE">
        <w:t xml:space="preserve"> przedstawiono tabelę z charakterystyką wybranych systemów, zaś </w:t>
      </w:r>
      <w:r w:rsidR="00622818">
        <w:t>w części drugiej</w:t>
      </w:r>
      <w:r w:rsidR="008810AE">
        <w:t xml:space="preserve"> podano kilka szczególnie istotnych informacji dot. polskiego projektu PPK pk. „Pirat”.</w:t>
      </w:r>
    </w:p>
    <w:p w14:paraId="00813434" w14:textId="77777777" w:rsidR="00605E6C" w:rsidRDefault="00605E6C" w:rsidP="00116045">
      <w:pPr>
        <w:pStyle w:val="Akapitzlist"/>
        <w:numPr>
          <w:ilvl w:val="0"/>
          <w:numId w:val="1"/>
        </w:numPr>
        <w:spacing w:before="120" w:after="120" w:line="240" w:lineRule="auto"/>
        <w:ind w:left="284" w:hanging="284"/>
        <w:contextualSpacing w:val="0"/>
        <w:rPr>
          <w:b/>
        </w:rPr>
      </w:pPr>
      <w:r>
        <w:rPr>
          <w:b/>
        </w:rPr>
        <w:t>Charakterystyka wybranych typów PPK</w:t>
      </w:r>
      <w:r w:rsidR="00CB6B55">
        <w:rPr>
          <w:b/>
        </w:rPr>
        <w:t xml:space="preserve"> i ich ogólnych zasad działania</w:t>
      </w:r>
      <w:r w:rsidR="00583B8F">
        <w:rPr>
          <w:b/>
        </w:rPr>
        <w:t>:</w:t>
      </w:r>
    </w:p>
    <w:tbl>
      <w:tblPr>
        <w:tblStyle w:val="Tabela-Siatka"/>
        <w:tblW w:w="14034" w:type="dxa"/>
        <w:tblInd w:w="-5" w:type="dxa"/>
        <w:tblLook w:val="04A0" w:firstRow="1" w:lastRow="0" w:firstColumn="1" w:lastColumn="0" w:noHBand="0" w:noVBand="1"/>
      </w:tblPr>
      <w:tblGrid>
        <w:gridCol w:w="3120"/>
        <w:gridCol w:w="5385"/>
        <w:gridCol w:w="1276"/>
        <w:gridCol w:w="1418"/>
        <w:gridCol w:w="1417"/>
        <w:gridCol w:w="1418"/>
      </w:tblGrid>
      <w:tr w:rsidR="008A4608" w14:paraId="0465AC22" w14:textId="77777777" w:rsidTr="003F0958">
        <w:trPr>
          <w:trHeight w:val="607"/>
          <w:tblHeader/>
        </w:trPr>
        <w:tc>
          <w:tcPr>
            <w:tcW w:w="3120" w:type="dxa"/>
            <w:vAlign w:val="center"/>
          </w:tcPr>
          <w:p w14:paraId="0FC88735" w14:textId="77777777" w:rsidR="003F0958" w:rsidRDefault="008A4608" w:rsidP="003F0958">
            <w:pPr>
              <w:jc w:val="center"/>
              <w:rPr>
                <w:b/>
                <w:sz w:val="18"/>
              </w:rPr>
            </w:pPr>
            <w:r w:rsidRPr="00DB3CE3">
              <w:rPr>
                <w:b/>
                <w:sz w:val="18"/>
              </w:rPr>
              <w:t xml:space="preserve">Typ PPK, </w:t>
            </w:r>
          </w:p>
          <w:p w14:paraId="2AEF6CAD" w14:textId="77777777" w:rsidR="003F0958" w:rsidRDefault="008A4608" w:rsidP="003F0958">
            <w:pPr>
              <w:jc w:val="center"/>
              <w:rPr>
                <w:b/>
                <w:sz w:val="18"/>
              </w:rPr>
            </w:pPr>
            <w:r w:rsidRPr="00DB3CE3">
              <w:rPr>
                <w:b/>
                <w:sz w:val="18"/>
              </w:rPr>
              <w:t xml:space="preserve">producent, </w:t>
            </w:r>
          </w:p>
          <w:p w14:paraId="77BC6270" w14:textId="1AF7AE89" w:rsidR="008A4608" w:rsidRPr="00DB3CE3" w:rsidRDefault="008A4608" w:rsidP="003F0958">
            <w:pPr>
              <w:jc w:val="center"/>
              <w:rPr>
                <w:b/>
                <w:sz w:val="18"/>
              </w:rPr>
            </w:pPr>
            <w:r w:rsidRPr="00DB3CE3">
              <w:rPr>
                <w:b/>
                <w:sz w:val="18"/>
              </w:rPr>
              <w:t>liczba na stanie SZ RP</w:t>
            </w:r>
          </w:p>
        </w:tc>
        <w:tc>
          <w:tcPr>
            <w:tcW w:w="5385" w:type="dxa"/>
            <w:vAlign w:val="center"/>
          </w:tcPr>
          <w:p w14:paraId="111961B2" w14:textId="77777777" w:rsidR="008A4608" w:rsidRPr="00DB3CE3" w:rsidRDefault="008A4608" w:rsidP="003F0958">
            <w:pPr>
              <w:jc w:val="center"/>
              <w:rPr>
                <w:b/>
                <w:sz w:val="18"/>
              </w:rPr>
            </w:pPr>
            <w:r w:rsidRPr="00DB3CE3">
              <w:rPr>
                <w:b/>
                <w:sz w:val="18"/>
              </w:rPr>
              <w:t>System naprowadzania</w:t>
            </w:r>
            <w:r w:rsidR="00722D4E">
              <w:rPr>
                <w:b/>
                <w:sz w:val="18"/>
              </w:rPr>
              <w:t>, głowica</w:t>
            </w:r>
            <w:r>
              <w:rPr>
                <w:b/>
                <w:sz w:val="18"/>
              </w:rPr>
              <w:t xml:space="preserve"> i standardowy tryb użycia</w:t>
            </w:r>
          </w:p>
        </w:tc>
        <w:tc>
          <w:tcPr>
            <w:tcW w:w="1276" w:type="dxa"/>
            <w:vAlign w:val="center"/>
          </w:tcPr>
          <w:p w14:paraId="15C5A430" w14:textId="77777777" w:rsidR="008A4608" w:rsidRDefault="008A4608" w:rsidP="003F0958">
            <w:pPr>
              <w:jc w:val="center"/>
              <w:rPr>
                <w:b/>
                <w:sz w:val="18"/>
              </w:rPr>
            </w:pPr>
            <w:r w:rsidRPr="00DB3CE3">
              <w:rPr>
                <w:b/>
                <w:sz w:val="18"/>
              </w:rPr>
              <w:t>Zasięg</w:t>
            </w:r>
          </w:p>
          <w:p w14:paraId="5A387398" w14:textId="77777777" w:rsidR="008A4608" w:rsidRPr="00DB3CE3" w:rsidRDefault="008A4608" w:rsidP="003F0958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(szacowany)</w:t>
            </w:r>
          </w:p>
        </w:tc>
        <w:tc>
          <w:tcPr>
            <w:tcW w:w="1418" w:type="dxa"/>
            <w:vAlign w:val="center"/>
          </w:tcPr>
          <w:p w14:paraId="42B763DD" w14:textId="77777777" w:rsidR="008A4608" w:rsidRDefault="008A4608" w:rsidP="003F0958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Przebijalność</w:t>
            </w:r>
          </w:p>
          <w:p w14:paraId="107EE05E" w14:textId="77777777" w:rsidR="008A4608" w:rsidRDefault="008A4608" w:rsidP="003F0958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(szacowana)</w:t>
            </w:r>
          </w:p>
        </w:tc>
        <w:tc>
          <w:tcPr>
            <w:tcW w:w="1417" w:type="dxa"/>
            <w:vAlign w:val="center"/>
          </w:tcPr>
          <w:p w14:paraId="6E7229C6" w14:textId="58F063E9" w:rsidR="008A4608" w:rsidRPr="00DB3CE3" w:rsidRDefault="008A4608" w:rsidP="003F0958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Waga</w:t>
            </w:r>
            <w:r w:rsidR="00033534">
              <w:rPr>
                <w:b/>
                <w:sz w:val="18"/>
              </w:rPr>
              <w:t xml:space="preserve"> (pocisk + moduł odpalania i naprowadzania)</w:t>
            </w:r>
          </w:p>
        </w:tc>
        <w:tc>
          <w:tcPr>
            <w:tcW w:w="1418" w:type="dxa"/>
            <w:vAlign w:val="center"/>
          </w:tcPr>
          <w:p w14:paraId="2CB9708A" w14:textId="77777777" w:rsidR="008A4608" w:rsidRDefault="008A4608" w:rsidP="003F0958">
            <w:pPr>
              <w:jc w:val="center"/>
              <w:rPr>
                <w:b/>
                <w:sz w:val="18"/>
              </w:rPr>
            </w:pPr>
            <w:r w:rsidRPr="00DB3CE3">
              <w:rPr>
                <w:b/>
                <w:sz w:val="18"/>
              </w:rPr>
              <w:t>Koszt</w:t>
            </w:r>
          </w:p>
          <w:p w14:paraId="611F2F47" w14:textId="77777777" w:rsidR="008A4608" w:rsidRPr="00DB3CE3" w:rsidRDefault="008A4608" w:rsidP="003F0958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(szacowany)</w:t>
            </w:r>
          </w:p>
        </w:tc>
      </w:tr>
      <w:tr w:rsidR="008A4608" w:rsidRPr="00DB3CE3" w14:paraId="1D068ACA" w14:textId="77777777" w:rsidTr="008A4608">
        <w:trPr>
          <w:trHeight w:val="377"/>
        </w:trPr>
        <w:tc>
          <w:tcPr>
            <w:tcW w:w="3120" w:type="dxa"/>
          </w:tcPr>
          <w:p w14:paraId="4B89590F" w14:textId="77777777" w:rsidR="008A4608" w:rsidRPr="00DB3CE3" w:rsidRDefault="008A4608" w:rsidP="00CB6B55">
            <w:pPr>
              <w:rPr>
                <w:sz w:val="18"/>
              </w:rPr>
            </w:pPr>
            <w:r w:rsidRPr="00DB3CE3">
              <w:rPr>
                <w:sz w:val="18"/>
              </w:rPr>
              <w:t xml:space="preserve">Spike LR </w:t>
            </w:r>
          </w:p>
          <w:p w14:paraId="6F2A83F1" w14:textId="77777777" w:rsidR="008A4608" w:rsidRPr="00DB3CE3" w:rsidRDefault="008A4608" w:rsidP="00CB6B55">
            <w:pPr>
              <w:rPr>
                <w:sz w:val="18"/>
              </w:rPr>
            </w:pPr>
          </w:p>
          <w:p w14:paraId="4D14992E" w14:textId="77777777" w:rsidR="008A4608" w:rsidRPr="00DB3CE3" w:rsidRDefault="008A4608" w:rsidP="00CB6B55">
            <w:pPr>
              <w:rPr>
                <w:sz w:val="18"/>
              </w:rPr>
            </w:pPr>
            <w:r w:rsidRPr="00DB3CE3">
              <w:rPr>
                <w:sz w:val="18"/>
              </w:rPr>
              <w:t>Mesko (Polska) / Rafael (Izrael) – produkcja podzielona</w:t>
            </w:r>
            <w:r w:rsidR="003F6FDE">
              <w:rPr>
                <w:sz w:val="18"/>
              </w:rPr>
              <w:t>, część elektroniczna w całości po stronie izraelskiej</w:t>
            </w:r>
          </w:p>
          <w:p w14:paraId="2A455174" w14:textId="77777777" w:rsidR="008A4608" w:rsidRPr="00DB3CE3" w:rsidRDefault="008A4608" w:rsidP="00CB6B55">
            <w:pPr>
              <w:rPr>
                <w:sz w:val="18"/>
              </w:rPr>
            </w:pPr>
          </w:p>
          <w:p w14:paraId="40529D84" w14:textId="28759E0F" w:rsidR="008A4608" w:rsidRPr="00DB3CE3" w:rsidRDefault="008A4608" w:rsidP="00CB6B55">
            <w:pPr>
              <w:rPr>
                <w:sz w:val="18"/>
              </w:rPr>
            </w:pPr>
            <w:r w:rsidRPr="00DB3CE3">
              <w:rPr>
                <w:sz w:val="18"/>
              </w:rPr>
              <w:t>Ok. 3,6 tys. pocisków i ok. 260 wyrzutni (trwają ostatnie dostawy)</w:t>
            </w:r>
            <w:r w:rsidR="00033534">
              <w:rPr>
                <w:sz w:val="18"/>
              </w:rPr>
              <w:t xml:space="preserve"> – przy czym należy uznać takie nasycenie tą bronią jako niedostateczne.</w:t>
            </w:r>
          </w:p>
        </w:tc>
        <w:tc>
          <w:tcPr>
            <w:tcW w:w="5385" w:type="dxa"/>
          </w:tcPr>
          <w:p w14:paraId="3C71AAA5" w14:textId="77777777" w:rsidR="008A4608" w:rsidRDefault="008A4608" w:rsidP="00CB6B55">
            <w:pPr>
              <w:rPr>
                <w:sz w:val="18"/>
              </w:rPr>
            </w:pPr>
            <w:r>
              <w:rPr>
                <w:sz w:val="18"/>
              </w:rPr>
              <w:t>Samonaprowadzanie poprzez głowicę</w:t>
            </w:r>
            <w:r w:rsidR="006D1C7D">
              <w:rPr>
                <w:sz w:val="18"/>
              </w:rPr>
              <w:t xml:space="preserve"> z kamerą</w:t>
            </w:r>
            <w:r>
              <w:rPr>
                <w:sz w:val="18"/>
              </w:rPr>
              <w:t xml:space="preserve"> telewizyjną i </w:t>
            </w:r>
            <w:r w:rsidR="006D1C7D">
              <w:rPr>
                <w:sz w:val="18"/>
              </w:rPr>
              <w:t>na podczerwień</w:t>
            </w:r>
            <w:r>
              <w:rPr>
                <w:sz w:val="18"/>
              </w:rPr>
              <w:t>.</w:t>
            </w:r>
          </w:p>
          <w:p w14:paraId="6FAC3FAD" w14:textId="77777777" w:rsidR="008A4608" w:rsidRDefault="008A4608" w:rsidP="00CB6B55">
            <w:pPr>
              <w:rPr>
                <w:sz w:val="18"/>
              </w:rPr>
            </w:pPr>
          </w:p>
          <w:p w14:paraId="3E13B17B" w14:textId="5D6BD3B6" w:rsidR="008A4608" w:rsidRDefault="008A4608" w:rsidP="00CB6B55">
            <w:pPr>
              <w:rPr>
                <w:sz w:val="18"/>
              </w:rPr>
            </w:pPr>
            <w:r>
              <w:rPr>
                <w:sz w:val="18"/>
              </w:rPr>
              <w:t>Możliwość strzelania w trybie „odpal i zapomnij” lub „odpal i</w:t>
            </w:r>
            <w:r w:rsidR="003F0958">
              <w:rPr>
                <w:sz w:val="18"/>
              </w:rPr>
              <w:t> </w:t>
            </w:r>
            <w:r>
              <w:rPr>
                <w:sz w:val="18"/>
              </w:rPr>
              <w:t>koryguj” (odpalający obserwuje cel poprzez kamerę w pocisku i</w:t>
            </w:r>
            <w:r w:rsidR="003F0958">
              <w:rPr>
                <w:sz w:val="18"/>
              </w:rPr>
              <w:t> </w:t>
            </w:r>
            <w:r>
              <w:rPr>
                <w:sz w:val="18"/>
              </w:rPr>
              <w:t>podejmuje decyzję o wskazaniu celu).</w:t>
            </w:r>
          </w:p>
          <w:p w14:paraId="148C893D" w14:textId="77777777" w:rsidR="008A4608" w:rsidRDefault="008A4608" w:rsidP="00CB6B55">
            <w:pPr>
              <w:rPr>
                <w:sz w:val="18"/>
              </w:rPr>
            </w:pPr>
          </w:p>
          <w:p w14:paraId="6E799C8F" w14:textId="77777777" w:rsidR="00722D4E" w:rsidRDefault="00722D4E" w:rsidP="00CB6B55">
            <w:pPr>
              <w:rPr>
                <w:sz w:val="18"/>
              </w:rPr>
            </w:pPr>
            <w:r>
              <w:rPr>
                <w:sz w:val="18"/>
              </w:rPr>
              <w:t>Głowica tandemowa, tj. dwa ładunki, z których jeden odpowiada za neutralizację pancerza reaktywnego, a drugi za przebicie pancerza zasadniczego.</w:t>
            </w:r>
          </w:p>
          <w:p w14:paraId="4A780B04" w14:textId="77777777" w:rsidR="00722D4E" w:rsidRDefault="00722D4E" w:rsidP="00CB6B55">
            <w:pPr>
              <w:rPr>
                <w:sz w:val="18"/>
              </w:rPr>
            </w:pPr>
          </w:p>
          <w:p w14:paraId="7A4B7609" w14:textId="4E80DA2B" w:rsidR="008A4608" w:rsidRDefault="000B3B17" w:rsidP="00CB6B55">
            <w:pPr>
              <w:rPr>
                <w:sz w:val="18"/>
              </w:rPr>
            </w:pPr>
            <w:r>
              <w:rPr>
                <w:sz w:val="18"/>
              </w:rPr>
              <w:t>Standardowo, obsługa przez dwuosobowy zespół</w:t>
            </w:r>
            <w:r w:rsidR="003F0958">
              <w:rPr>
                <w:sz w:val="18"/>
              </w:rPr>
              <w:t>,</w:t>
            </w:r>
            <w:r>
              <w:rPr>
                <w:sz w:val="18"/>
              </w:rPr>
              <w:t xml:space="preserve"> w ramach którego jedna osoba przenosi wyrzutnię, a druga pocisk.</w:t>
            </w:r>
          </w:p>
          <w:p w14:paraId="3BFC3274" w14:textId="77777777" w:rsidR="008A4608" w:rsidRDefault="008A4608" w:rsidP="00CB6B55">
            <w:pPr>
              <w:rPr>
                <w:sz w:val="18"/>
              </w:rPr>
            </w:pPr>
          </w:p>
          <w:p w14:paraId="5528574B" w14:textId="77777777" w:rsidR="008A4608" w:rsidRPr="008A4608" w:rsidRDefault="008A4608" w:rsidP="00CB6B55">
            <w:pPr>
              <w:rPr>
                <w:sz w:val="18"/>
              </w:rPr>
            </w:pPr>
            <w:r>
              <w:rPr>
                <w:sz w:val="18"/>
              </w:rPr>
              <w:t>Pocisk atakuje cel od góry (</w:t>
            </w:r>
            <w:r>
              <w:rPr>
                <w:i/>
                <w:sz w:val="18"/>
              </w:rPr>
              <w:t>top attack</w:t>
            </w:r>
            <w:r>
              <w:rPr>
                <w:sz w:val="18"/>
              </w:rPr>
              <w:t>).</w:t>
            </w:r>
          </w:p>
        </w:tc>
        <w:tc>
          <w:tcPr>
            <w:tcW w:w="1276" w:type="dxa"/>
          </w:tcPr>
          <w:p w14:paraId="07A9B935" w14:textId="37BC10E9" w:rsidR="008A4608" w:rsidRPr="00914EAC" w:rsidRDefault="008A4608" w:rsidP="00CB6B55">
            <w:pPr>
              <w:rPr>
                <w:sz w:val="18"/>
              </w:rPr>
            </w:pPr>
            <w:r>
              <w:rPr>
                <w:sz w:val="18"/>
              </w:rPr>
              <w:t>200 m – 4 km (zmodernizowana wersja, zamówiona w</w:t>
            </w:r>
            <w:r w:rsidR="003F0958">
              <w:rPr>
                <w:sz w:val="18"/>
              </w:rPr>
              <w:t> </w:t>
            </w:r>
            <w:r>
              <w:rPr>
                <w:sz w:val="18"/>
              </w:rPr>
              <w:t>2015 r. przez rząd RP)</w:t>
            </w:r>
          </w:p>
        </w:tc>
        <w:tc>
          <w:tcPr>
            <w:tcW w:w="1418" w:type="dxa"/>
          </w:tcPr>
          <w:p w14:paraId="1532DB62" w14:textId="77777777" w:rsidR="008A4608" w:rsidRPr="00914EAC" w:rsidRDefault="008A4608" w:rsidP="00CB6B55">
            <w:pPr>
              <w:rPr>
                <w:sz w:val="18"/>
              </w:rPr>
            </w:pPr>
            <w:r>
              <w:rPr>
                <w:sz w:val="18"/>
              </w:rPr>
              <w:t>&gt;700 mm</w:t>
            </w:r>
          </w:p>
        </w:tc>
        <w:tc>
          <w:tcPr>
            <w:tcW w:w="1417" w:type="dxa"/>
          </w:tcPr>
          <w:p w14:paraId="5B16E9C2" w14:textId="2A53F419" w:rsidR="008A4608" w:rsidRDefault="00DD3068" w:rsidP="00CB6B55">
            <w:pPr>
              <w:rPr>
                <w:sz w:val="18"/>
              </w:rPr>
            </w:pPr>
            <w:r>
              <w:rPr>
                <w:sz w:val="18"/>
              </w:rPr>
              <w:t>14</w:t>
            </w:r>
            <w:r w:rsidR="008A4608">
              <w:rPr>
                <w:sz w:val="18"/>
              </w:rPr>
              <w:t xml:space="preserve"> kg (pocisk w</w:t>
            </w:r>
            <w:r w:rsidR="003F0958">
              <w:rPr>
                <w:sz w:val="18"/>
              </w:rPr>
              <w:t> </w:t>
            </w:r>
            <w:r w:rsidR="008A4608">
              <w:rPr>
                <w:sz w:val="18"/>
              </w:rPr>
              <w:t>kontenerze)</w:t>
            </w:r>
          </w:p>
          <w:p w14:paraId="1912A94C" w14:textId="77777777" w:rsidR="008A4608" w:rsidRDefault="008A4608" w:rsidP="00CB6B55">
            <w:pPr>
              <w:rPr>
                <w:sz w:val="18"/>
              </w:rPr>
            </w:pPr>
          </w:p>
          <w:p w14:paraId="7BF578B6" w14:textId="77777777" w:rsidR="008A4608" w:rsidRDefault="004360DF" w:rsidP="00CB6B55">
            <w:pPr>
              <w:rPr>
                <w:sz w:val="18"/>
              </w:rPr>
            </w:pPr>
            <w:r>
              <w:rPr>
                <w:sz w:val="18"/>
              </w:rPr>
              <w:t>26,5</w:t>
            </w:r>
            <w:r w:rsidR="008A4608">
              <w:rPr>
                <w:sz w:val="18"/>
              </w:rPr>
              <w:t xml:space="preserve"> kg</w:t>
            </w:r>
          </w:p>
          <w:p w14:paraId="1324CF7D" w14:textId="77777777" w:rsidR="008A4608" w:rsidRPr="00914EAC" w:rsidRDefault="008A4608" w:rsidP="00CB6B55">
            <w:pPr>
              <w:rPr>
                <w:sz w:val="18"/>
              </w:rPr>
            </w:pPr>
            <w:r>
              <w:rPr>
                <w:sz w:val="18"/>
              </w:rPr>
              <w:t>(cały zestaw)</w:t>
            </w:r>
          </w:p>
        </w:tc>
        <w:tc>
          <w:tcPr>
            <w:tcW w:w="1418" w:type="dxa"/>
          </w:tcPr>
          <w:p w14:paraId="06389B25" w14:textId="22B85F46" w:rsidR="008A4608" w:rsidRDefault="00EC64FE" w:rsidP="00CB6B55">
            <w:pPr>
              <w:rPr>
                <w:sz w:val="18"/>
              </w:rPr>
            </w:pPr>
            <w:r>
              <w:rPr>
                <w:sz w:val="18"/>
              </w:rPr>
              <w:t>Pocisk</w:t>
            </w:r>
            <w:r w:rsidR="00DD3068">
              <w:rPr>
                <w:sz w:val="18"/>
              </w:rPr>
              <w:t>:</w:t>
            </w:r>
            <w:r>
              <w:rPr>
                <w:sz w:val="18"/>
              </w:rPr>
              <w:t xml:space="preserve"> ok.</w:t>
            </w:r>
            <w:r w:rsidR="0073136F">
              <w:rPr>
                <w:sz w:val="18"/>
              </w:rPr>
              <w:t> </w:t>
            </w:r>
            <w:r>
              <w:rPr>
                <w:sz w:val="18"/>
              </w:rPr>
              <w:t>1</w:t>
            </w:r>
            <w:r w:rsidR="003F0958">
              <w:rPr>
                <w:sz w:val="18"/>
              </w:rPr>
              <w:t>4</w:t>
            </w:r>
            <w:r>
              <w:rPr>
                <w:sz w:val="18"/>
              </w:rPr>
              <w:t>0</w:t>
            </w:r>
            <w:r w:rsidR="003F0958">
              <w:rPr>
                <w:sz w:val="18"/>
              </w:rPr>
              <w:t> </w:t>
            </w:r>
            <w:r>
              <w:rPr>
                <w:sz w:val="18"/>
              </w:rPr>
              <w:t>tys. USD</w:t>
            </w:r>
            <w:r w:rsidR="003F0958">
              <w:rPr>
                <w:sz w:val="18"/>
              </w:rPr>
              <w:t xml:space="preserve"> </w:t>
            </w:r>
          </w:p>
          <w:p w14:paraId="44A49EC7" w14:textId="77777777" w:rsidR="00EC64FE" w:rsidRDefault="00EC64FE" w:rsidP="00CB6B55">
            <w:pPr>
              <w:rPr>
                <w:sz w:val="18"/>
              </w:rPr>
            </w:pPr>
          </w:p>
          <w:p w14:paraId="7A6C04F1" w14:textId="3D2B0739" w:rsidR="00EC64FE" w:rsidRPr="00914EAC" w:rsidRDefault="00E55B6C" w:rsidP="00CB6B55">
            <w:pPr>
              <w:rPr>
                <w:sz w:val="18"/>
              </w:rPr>
            </w:pPr>
            <w:r>
              <w:rPr>
                <w:sz w:val="18"/>
              </w:rPr>
              <w:t>Moduł odpalania i</w:t>
            </w:r>
            <w:r w:rsidR="003F0958">
              <w:rPr>
                <w:sz w:val="18"/>
              </w:rPr>
              <w:t> </w:t>
            </w:r>
            <w:r>
              <w:rPr>
                <w:sz w:val="18"/>
              </w:rPr>
              <w:t>naprowadzania</w:t>
            </w:r>
            <w:r w:rsidR="00DD3068">
              <w:rPr>
                <w:sz w:val="18"/>
              </w:rPr>
              <w:t>:</w:t>
            </w:r>
            <w:r w:rsidR="00EC64FE">
              <w:rPr>
                <w:sz w:val="18"/>
              </w:rPr>
              <w:t xml:space="preserve"> ok.</w:t>
            </w:r>
            <w:r w:rsidR="0073136F">
              <w:rPr>
                <w:sz w:val="18"/>
              </w:rPr>
              <w:t> </w:t>
            </w:r>
            <w:r w:rsidR="00EC64FE">
              <w:rPr>
                <w:sz w:val="18"/>
              </w:rPr>
              <w:t>400</w:t>
            </w:r>
            <w:r w:rsidR="0073136F">
              <w:rPr>
                <w:sz w:val="18"/>
              </w:rPr>
              <w:t> </w:t>
            </w:r>
            <w:r w:rsidR="00EC64FE">
              <w:rPr>
                <w:sz w:val="18"/>
              </w:rPr>
              <w:t>tys. USD</w:t>
            </w:r>
          </w:p>
        </w:tc>
      </w:tr>
      <w:tr w:rsidR="008A4608" w14:paraId="40D8594D" w14:textId="77777777" w:rsidTr="008A4608">
        <w:trPr>
          <w:trHeight w:val="377"/>
        </w:trPr>
        <w:tc>
          <w:tcPr>
            <w:tcW w:w="3120" w:type="dxa"/>
          </w:tcPr>
          <w:p w14:paraId="1F0716F7" w14:textId="77777777" w:rsidR="008A4608" w:rsidRPr="003F0958" w:rsidRDefault="008A4608" w:rsidP="00CB6B55">
            <w:pPr>
              <w:rPr>
                <w:sz w:val="18"/>
              </w:rPr>
            </w:pPr>
            <w:r w:rsidRPr="003F0958">
              <w:rPr>
                <w:sz w:val="18"/>
              </w:rPr>
              <w:t>FGM-148 „Javelin”</w:t>
            </w:r>
          </w:p>
          <w:p w14:paraId="6E08C251" w14:textId="77777777" w:rsidR="008A4608" w:rsidRPr="003F0958" w:rsidRDefault="008A4608" w:rsidP="00CB6B55">
            <w:pPr>
              <w:rPr>
                <w:sz w:val="18"/>
              </w:rPr>
            </w:pPr>
          </w:p>
          <w:p w14:paraId="61138D4B" w14:textId="77777777" w:rsidR="008A4608" w:rsidRPr="003F0958" w:rsidRDefault="008A4608" w:rsidP="00CB6B55">
            <w:pPr>
              <w:rPr>
                <w:sz w:val="18"/>
              </w:rPr>
            </w:pPr>
            <w:r w:rsidRPr="003F0958">
              <w:rPr>
                <w:sz w:val="18"/>
              </w:rPr>
              <w:t>Lockheed Martin</w:t>
            </w:r>
            <w:r w:rsidR="00DD3068" w:rsidRPr="003F0958">
              <w:rPr>
                <w:sz w:val="18"/>
              </w:rPr>
              <w:t xml:space="preserve"> / Raytheon</w:t>
            </w:r>
            <w:r w:rsidRPr="003F0958">
              <w:rPr>
                <w:sz w:val="18"/>
              </w:rPr>
              <w:t xml:space="preserve"> (USA)</w:t>
            </w:r>
          </w:p>
          <w:p w14:paraId="4620576E" w14:textId="77777777" w:rsidR="008A4608" w:rsidRPr="003F0958" w:rsidRDefault="008A4608" w:rsidP="00CB6B55">
            <w:pPr>
              <w:rPr>
                <w:sz w:val="18"/>
              </w:rPr>
            </w:pPr>
          </w:p>
          <w:p w14:paraId="61C6E0FD" w14:textId="586C79A8" w:rsidR="008A4608" w:rsidRPr="00DB3CE3" w:rsidRDefault="008A4608" w:rsidP="00CB6B55">
            <w:pPr>
              <w:rPr>
                <w:sz w:val="18"/>
              </w:rPr>
            </w:pPr>
            <w:r w:rsidRPr="00DB3CE3">
              <w:rPr>
                <w:sz w:val="18"/>
              </w:rPr>
              <w:t>180 pocisków i 60 wyrzutni (prawdopodobna wysokość ustalanego właśnie kontraktu + zapowiedź kolejnych)</w:t>
            </w:r>
            <w:r w:rsidR="00033534">
              <w:rPr>
                <w:sz w:val="18"/>
              </w:rPr>
              <w:t xml:space="preserve"> – tu trzeba zaznaczyć, że zapas 3 pocisków na wyrzutnię jest zupełnie nieodpowiedni (</w:t>
            </w:r>
            <w:r w:rsidR="00116045">
              <w:rPr>
                <w:sz w:val="18"/>
              </w:rPr>
              <w:t xml:space="preserve">wręcz </w:t>
            </w:r>
            <w:r w:rsidR="00033534">
              <w:rPr>
                <w:sz w:val="18"/>
              </w:rPr>
              <w:t>skandalicznie mały)</w:t>
            </w:r>
          </w:p>
        </w:tc>
        <w:tc>
          <w:tcPr>
            <w:tcW w:w="5385" w:type="dxa"/>
          </w:tcPr>
          <w:p w14:paraId="25B2356F" w14:textId="77777777" w:rsidR="008A4608" w:rsidRDefault="00722D4E" w:rsidP="00722D4E">
            <w:pPr>
              <w:rPr>
                <w:sz w:val="18"/>
              </w:rPr>
            </w:pPr>
            <w:r>
              <w:rPr>
                <w:sz w:val="18"/>
              </w:rPr>
              <w:t xml:space="preserve">Samonaprowadzanie poprzez głowicę </w:t>
            </w:r>
            <w:r w:rsidR="006D1C7D">
              <w:rPr>
                <w:sz w:val="18"/>
              </w:rPr>
              <w:t>na podczerwień.</w:t>
            </w:r>
          </w:p>
          <w:p w14:paraId="40B8AFE7" w14:textId="77777777" w:rsidR="006D1C7D" w:rsidRDefault="006D1C7D" w:rsidP="00722D4E">
            <w:pPr>
              <w:rPr>
                <w:sz w:val="18"/>
              </w:rPr>
            </w:pPr>
          </w:p>
          <w:p w14:paraId="0840FCD3" w14:textId="77777777" w:rsidR="006D1C7D" w:rsidRDefault="006D1C7D" w:rsidP="00722D4E">
            <w:pPr>
              <w:rPr>
                <w:sz w:val="18"/>
              </w:rPr>
            </w:pPr>
            <w:r>
              <w:rPr>
                <w:sz w:val="18"/>
              </w:rPr>
              <w:t>Możliwość strzelania wyłącznie w trybie „odpal i zapomnij”.</w:t>
            </w:r>
          </w:p>
          <w:p w14:paraId="402FDE34" w14:textId="77777777" w:rsidR="006D1C7D" w:rsidRDefault="006D1C7D" w:rsidP="00722D4E">
            <w:pPr>
              <w:rPr>
                <w:sz w:val="18"/>
              </w:rPr>
            </w:pPr>
          </w:p>
          <w:p w14:paraId="076C4989" w14:textId="77777777" w:rsidR="006D1C7D" w:rsidRDefault="006D1C7D" w:rsidP="00722D4E">
            <w:pPr>
              <w:rPr>
                <w:sz w:val="18"/>
              </w:rPr>
            </w:pPr>
            <w:r>
              <w:rPr>
                <w:sz w:val="18"/>
              </w:rPr>
              <w:t>Głowica tandemowa.</w:t>
            </w:r>
          </w:p>
          <w:p w14:paraId="604DBBAC" w14:textId="77777777" w:rsidR="006D1C7D" w:rsidRDefault="006D1C7D" w:rsidP="00722D4E">
            <w:pPr>
              <w:rPr>
                <w:sz w:val="18"/>
              </w:rPr>
            </w:pPr>
          </w:p>
          <w:p w14:paraId="2125AA73" w14:textId="6383AAC3" w:rsidR="006D1C7D" w:rsidRDefault="006D1C7D" w:rsidP="00722D4E">
            <w:pPr>
              <w:rPr>
                <w:sz w:val="18"/>
              </w:rPr>
            </w:pPr>
            <w:r>
              <w:rPr>
                <w:sz w:val="18"/>
              </w:rPr>
              <w:t>Zestaw zazwyczaj obsługiwany przez dwuosobowy zespół, w</w:t>
            </w:r>
            <w:r w:rsidR="003F0958">
              <w:rPr>
                <w:sz w:val="18"/>
              </w:rPr>
              <w:t> </w:t>
            </w:r>
            <w:r>
              <w:rPr>
                <w:sz w:val="18"/>
              </w:rPr>
              <w:t>ramach którego jedna osoba przenosi wyrzutnię a druga pocisk w</w:t>
            </w:r>
            <w:r w:rsidR="003F0958">
              <w:rPr>
                <w:sz w:val="18"/>
              </w:rPr>
              <w:t> </w:t>
            </w:r>
            <w:r>
              <w:rPr>
                <w:sz w:val="18"/>
              </w:rPr>
              <w:t>specjalnej tubie</w:t>
            </w:r>
            <w:r w:rsidR="003F0958">
              <w:rPr>
                <w:sz w:val="18"/>
              </w:rPr>
              <w:t xml:space="preserve"> </w:t>
            </w:r>
            <w:r>
              <w:rPr>
                <w:sz w:val="18"/>
              </w:rPr>
              <w:t>– istnieje też możliwość operowania przez pojedynczego żołnierza</w:t>
            </w:r>
            <w:r w:rsidR="003F0958">
              <w:rPr>
                <w:sz w:val="18"/>
              </w:rPr>
              <w:t>, lecz wtedy przenosi on tylko 1 pocisk + CLU</w:t>
            </w:r>
            <w:r>
              <w:rPr>
                <w:sz w:val="18"/>
              </w:rPr>
              <w:t>.</w:t>
            </w:r>
          </w:p>
          <w:p w14:paraId="3D08C602" w14:textId="77777777" w:rsidR="006D1C7D" w:rsidRDefault="006D1C7D" w:rsidP="00722D4E">
            <w:pPr>
              <w:rPr>
                <w:sz w:val="18"/>
              </w:rPr>
            </w:pPr>
          </w:p>
          <w:p w14:paraId="14A11877" w14:textId="1D3AC026" w:rsidR="006D1C7D" w:rsidRPr="00914EAC" w:rsidRDefault="006D1C7D" w:rsidP="006D1C7D">
            <w:pPr>
              <w:rPr>
                <w:sz w:val="18"/>
              </w:rPr>
            </w:pPr>
            <w:r>
              <w:rPr>
                <w:sz w:val="18"/>
              </w:rPr>
              <w:t>Pocisk atakuje cel od góry</w:t>
            </w:r>
            <w:r w:rsidR="00192F22">
              <w:rPr>
                <w:sz w:val="18"/>
              </w:rPr>
              <w:t xml:space="preserve"> lub </w:t>
            </w:r>
            <w:r w:rsidR="00116045">
              <w:rPr>
                <w:sz w:val="18"/>
              </w:rPr>
              <w:t xml:space="preserve">poziomo </w:t>
            </w:r>
            <w:r w:rsidR="00116045">
              <w:rPr>
                <w:sz w:val="18"/>
              </w:rPr>
              <w:t>(</w:t>
            </w:r>
            <w:r w:rsidR="00116045">
              <w:rPr>
                <w:i/>
                <w:sz w:val="18"/>
              </w:rPr>
              <w:t>top attack</w:t>
            </w:r>
            <w:r w:rsidR="00116045">
              <w:rPr>
                <w:i/>
                <w:sz w:val="18"/>
              </w:rPr>
              <w:t xml:space="preserve"> lub direct attack</w:t>
            </w:r>
            <w:r w:rsidR="00116045">
              <w:rPr>
                <w:sz w:val="18"/>
              </w:rPr>
              <w:t>)</w:t>
            </w:r>
            <w:r>
              <w:rPr>
                <w:sz w:val="18"/>
              </w:rPr>
              <w:t xml:space="preserve">. </w:t>
            </w:r>
          </w:p>
        </w:tc>
        <w:tc>
          <w:tcPr>
            <w:tcW w:w="1276" w:type="dxa"/>
          </w:tcPr>
          <w:p w14:paraId="033449A0" w14:textId="77777777" w:rsidR="008A4608" w:rsidRDefault="00DD3068" w:rsidP="00CB6B55">
            <w:pPr>
              <w:rPr>
                <w:sz w:val="18"/>
              </w:rPr>
            </w:pPr>
            <w:r>
              <w:rPr>
                <w:sz w:val="18"/>
              </w:rPr>
              <w:lastRenderedPageBreak/>
              <w:t xml:space="preserve">2,5 km </w:t>
            </w:r>
          </w:p>
          <w:p w14:paraId="07F9420A" w14:textId="77777777" w:rsidR="00DD3068" w:rsidRPr="00914EAC" w:rsidRDefault="00DD3068" w:rsidP="00CB6B55">
            <w:pPr>
              <w:rPr>
                <w:sz w:val="18"/>
              </w:rPr>
            </w:pPr>
          </w:p>
        </w:tc>
        <w:tc>
          <w:tcPr>
            <w:tcW w:w="1418" w:type="dxa"/>
          </w:tcPr>
          <w:p w14:paraId="006734FC" w14:textId="77777777" w:rsidR="008A4608" w:rsidRPr="00914EAC" w:rsidRDefault="006D1C7D" w:rsidP="00CB6B55">
            <w:pPr>
              <w:rPr>
                <w:sz w:val="18"/>
              </w:rPr>
            </w:pPr>
            <w:r>
              <w:rPr>
                <w:sz w:val="18"/>
              </w:rPr>
              <w:t>&gt;750 mm</w:t>
            </w:r>
          </w:p>
        </w:tc>
        <w:tc>
          <w:tcPr>
            <w:tcW w:w="1417" w:type="dxa"/>
          </w:tcPr>
          <w:p w14:paraId="12684643" w14:textId="26216616" w:rsidR="008A4608" w:rsidRDefault="00DD3068" w:rsidP="00CB6B55">
            <w:pPr>
              <w:rPr>
                <w:sz w:val="18"/>
              </w:rPr>
            </w:pPr>
            <w:r>
              <w:rPr>
                <w:sz w:val="18"/>
              </w:rPr>
              <w:t>15 kg (pocisk w</w:t>
            </w:r>
            <w:r w:rsidR="003F0958">
              <w:rPr>
                <w:sz w:val="18"/>
              </w:rPr>
              <w:t> </w:t>
            </w:r>
            <w:r>
              <w:rPr>
                <w:sz w:val="18"/>
              </w:rPr>
              <w:t>kontenerze)</w:t>
            </w:r>
          </w:p>
          <w:p w14:paraId="455C2EB1" w14:textId="77777777" w:rsidR="00DD3068" w:rsidRDefault="00DD3068" w:rsidP="00CB6B55">
            <w:pPr>
              <w:rPr>
                <w:sz w:val="18"/>
              </w:rPr>
            </w:pPr>
          </w:p>
          <w:p w14:paraId="7C782002" w14:textId="77777777" w:rsidR="00DD3068" w:rsidRPr="00914EAC" w:rsidRDefault="00DD3068" w:rsidP="00CB6B55">
            <w:pPr>
              <w:rPr>
                <w:sz w:val="18"/>
              </w:rPr>
            </w:pPr>
            <w:r>
              <w:rPr>
                <w:sz w:val="18"/>
              </w:rPr>
              <w:t>22 kg (cały zestaw)</w:t>
            </w:r>
          </w:p>
        </w:tc>
        <w:tc>
          <w:tcPr>
            <w:tcW w:w="1418" w:type="dxa"/>
          </w:tcPr>
          <w:p w14:paraId="2770EBBB" w14:textId="2BD90F6E" w:rsidR="008A4608" w:rsidRDefault="00192F22" w:rsidP="00CB6B55">
            <w:pPr>
              <w:rPr>
                <w:sz w:val="18"/>
              </w:rPr>
            </w:pPr>
            <w:r>
              <w:rPr>
                <w:sz w:val="18"/>
              </w:rPr>
              <w:t>Pocisk: ok.</w:t>
            </w:r>
            <w:r w:rsidR="0073136F">
              <w:rPr>
                <w:sz w:val="18"/>
              </w:rPr>
              <w:t> </w:t>
            </w:r>
            <w:r>
              <w:rPr>
                <w:sz w:val="18"/>
              </w:rPr>
              <w:t>120</w:t>
            </w:r>
            <w:r w:rsidR="0073136F">
              <w:rPr>
                <w:sz w:val="18"/>
              </w:rPr>
              <w:t> </w:t>
            </w:r>
            <w:r w:rsidR="00DD3068">
              <w:rPr>
                <w:sz w:val="18"/>
              </w:rPr>
              <w:t>tys. USD</w:t>
            </w:r>
            <w:r w:rsidR="009763CC">
              <w:rPr>
                <w:sz w:val="18"/>
              </w:rPr>
              <w:t xml:space="preserve"> (dla SZ USA),</w:t>
            </w:r>
          </w:p>
          <w:p w14:paraId="32103A47" w14:textId="0C0668F0" w:rsidR="009763CC" w:rsidRDefault="009763CC" w:rsidP="00CB6B55">
            <w:pPr>
              <w:rPr>
                <w:sz w:val="18"/>
              </w:rPr>
            </w:pPr>
            <w:r>
              <w:rPr>
                <w:sz w:val="18"/>
              </w:rPr>
              <w:t>ok. 236 tys. USD (dla SZ U</w:t>
            </w:r>
            <w:r w:rsidR="00622818">
              <w:rPr>
                <w:sz w:val="18"/>
              </w:rPr>
              <w:t>KR</w:t>
            </w:r>
            <w:r>
              <w:rPr>
                <w:sz w:val="18"/>
              </w:rPr>
              <w:t>)</w:t>
            </w:r>
          </w:p>
          <w:p w14:paraId="33988B5D" w14:textId="77777777" w:rsidR="00DD3068" w:rsidRDefault="00DD3068" w:rsidP="00CB6B55">
            <w:pPr>
              <w:rPr>
                <w:sz w:val="18"/>
              </w:rPr>
            </w:pPr>
          </w:p>
          <w:p w14:paraId="7E2732E4" w14:textId="604A04FC" w:rsidR="00192F22" w:rsidRPr="00914EAC" w:rsidRDefault="00E55B6C" w:rsidP="00CB6B55">
            <w:pPr>
              <w:rPr>
                <w:sz w:val="18"/>
              </w:rPr>
            </w:pPr>
            <w:r>
              <w:rPr>
                <w:sz w:val="18"/>
              </w:rPr>
              <w:t>Moduł odpalania i naprowadzania</w:t>
            </w:r>
            <w:r w:rsidR="00DD3068">
              <w:rPr>
                <w:sz w:val="18"/>
              </w:rPr>
              <w:t>: ok.</w:t>
            </w:r>
            <w:r w:rsidR="0073136F">
              <w:rPr>
                <w:sz w:val="18"/>
              </w:rPr>
              <w:t> </w:t>
            </w:r>
            <w:r w:rsidR="00DD3068">
              <w:rPr>
                <w:sz w:val="18"/>
              </w:rPr>
              <w:t>1</w:t>
            </w:r>
            <w:r w:rsidR="009763CC">
              <w:rPr>
                <w:sz w:val="18"/>
              </w:rPr>
              <w:t>8</w:t>
            </w:r>
            <w:r w:rsidR="00DD3068">
              <w:rPr>
                <w:sz w:val="18"/>
              </w:rPr>
              <w:t>0</w:t>
            </w:r>
            <w:r w:rsidR="0073136F">
              <w:rPr>
                <w:sz w:val="18"/>
              </w:rPr>
              <w:t> </w:t>
            </w:r>
            <w:r w:rsidR="00DD3068">
              <w:rPr>
                <w:sz w:val="18"/>
              </w:rPr>
              <w:t>tys. USD</w:t>
            </w:r>
            <w:r w:rsidR="009763CC">
              <w:rPr>
                <w:sz w:val="18"/>
              </w:rPr>
              <w:t xml:space="preserve"> </w:t>
            </w:r>
            <w:r w:rsidR="009763CC">
              <w:rPr>
                <w:sz w:val="18"/>
              </w:rPr>
              <w:lastRenderedPageBreak/>
              <w:t>(dla SZ USA), ok.</w:t>
            </w:r>
            <w:r w:rsidR="00033534">
              <w:rPr>
                <w:sz w:val="18"/>
              </w:rPr>
              <w:t> </w:t>
            </w:r>
            <w:r w:rsidR="009763CC">
              <w:rPr>
                <w:sz w:val="18"/>
              </w:rPr>
              <w:t>350 tys. USD (dla SZ U</w:t>
            </w:r>
            <w:r w:rsidR="00622818">
              <w:rPr>
                <w:sz w:val="18"/>
              </w:rPr>
              <w:t>KR</w:t>
            </w:r>
            <w:r w:rsidR="009763CC">
              <w:rPr>
                <w:sz w:val="18"/>
              </w:rPr>
              <w:t>)</w:t>
            </w:r>
          </w:p>
        </w:tc>
      </w:tr>
      <w:tr w:rsidR="008A4608" w14:paraId="275AE5B3" w14:textId="77777777" w:rsidTr="008A4608">
        <w:trPr>
          <w:trHeight w:val="355"/>
        </w:trPr>
        <w:tc>
          <w:tcPr>
            <w:tcW w:w="3120" w:type="dxa"/>
          </w:tcPr>
          <w:p w14:paraId="46E6BE35" w14:textId="77777777" w:rsidR="008A4608" w:rsidRPr="00DB3CE3" w:rsidRDefault="008A4608" w:rsidP="00CB6B55">
            <w:pPr>
              <w:rPr>
                <w:sz w:val="18"/>
              </w:rPr>
            </w:pPr>
            <w:r w:rsidRPr="00DB3CE3">
              <w:rPr>
                <w:sz w:val="18"/>
              </w:rPr>
              <w:lastRenderedPageBreak/>
              <w:t>„Pirat”</w:t>
            </w:r>
          </w:p>
          <w:p w14:paraId="1D1BCBED" w14:textId="77777777" w:rsidR="008A4608" w:rsidRPr="00DB3CE3" w:rsidRDefault="008A4608" w:rsidP="00CB6B55">
            <w:pPr>
              <w:rPr>
                <w:sz w:val="18"/>
              </w:rPr>
            </w:pPr>
          </w:p>
          <w:p w14:paraId="4E6B0050" w14:textId="28F946A6" w:rsidR="008A4608" w:rsidRPr="00DB3CE3" w:rsidRDefault="008A4608" w:rsidP="00CB6B55">
            <w:pPr>
              <w:rPr>
                <w:sz w:val="18"/>
              </w:rPr>
            </w:pPr>
            <w:r w:rsidRPr="00DB3CE3">
              <w:rPr>
                <w:sz w:val="18"/>
              </w:rPr>
              <w:t>Mesko i CRW Telesystem-Mesko (Polska)</w:t>
            </w:r>
            <w:r w:rsidR="003F6FDE">
              <w:rPr>
                <w:sz w:val="18"/>
              </w:rPr>
              <w:t xml:space="preserve"> / PBP „Łucz” – obudowa i</w:t>
            </w:r>
            <w:r w:rsidR="003F0958">
              <w:rPr>
                <w:sz w:val="18"/>
              </w:rPr>
              <w:t> </w:t>
            </w:r>
            <w:r w:rsidR="003F6FDE">
              <w:rPr>
                <w:sz w:val="18"/>
              </w:rPr>
              <w:t>stery pocisku po stronie ukraińskiej</w:t>
            </w:r>
            <w:r w:rsidR="003F0958">
              <w:rPr>
                <w:sz w:val="18"/>
              </w:rPr>
              <w:t>, możliwa całkowita polonizacja</w:t>
            </w:r>
          </w:p>
          <w:p w14:paraId="79F7E642" w14:textId="77777777" w:rsidR="008A4608" w:rsidRPr="00DB3CE3" w:rsidRDefault="008A4608" w:rsidP="00CB6B55">
            <w:pPr>
              <w:rPr>
                <w:sz w:val="18"/>
              </w:rPr>
            </w:pPr>
          </w:p>
          <w:p w14:paraId="36497314" w14:textId="2DE6FE0A" w:rsidR="008A4608" w:rsidRPr="00DB3CE3" w:rsidRDefault="008A4608" w:rsidP="00CB6B55">
            <w:pPr>
              <w:rPr>
                <w:sz w:val="18"/>
              </w:rPr>
            </w:pPr>
            <w:r w:rsidRPr="00DB3CE3">
              <w:rPr>
                <w:sz w:val="18"/>
              </w:rPr>
              <w:t xml:space="preserve"> - (projekt na etapie prac </w:t>
            </w:r>
            <w:r w:rsidR="003F0958">
              <w:rPr>
                <w:sz w:val="18"/>
              </w:rPr>
              <w:t>B</w:t>
            </w:r>
            <w:r w:rsidRPr="00DB3CE3">
              <w:rPr>
                <w:sz w:val="18"/>
              </w:rPr>
              <w:t>+</w:t>
            </w:r>
            <w:r w:rsidR="003F0958">
              <w:rPr>
                <w:sz w:val="18"/>
              </w:rPr>
              <w:t>R</w:t>
            </w:r>
            <w:r w:rsidRPr="00DB3CE3">
              <w:rPr>
                <w:sz w:val="18"/>
              </w:rPr>
              <w:t>)</w:t>
            </w:r>
          </w:p>
        </w:tc>
        <w:tc>
          <w:tcPr>
            <w:tcW w:w="5385" w:type="dxa"/>
          </w:tcPr>
          <w:p w14:paraId="3AD09EE8" w14:textId="607ABB57" w:rsidR="008A4608" w:rsidRDefault="00C360DF" w:rsidP="00CB6B55">
            <w:pPr>
              <w:rPr>
                <w:sz w:val="18"/>
              </w:rPr>
            </w:pPr>
            <w:r>
              <w:rPr>
                <w:sz w:val="18"/>
              </w:rPr>
              <w:t xml:space="preserve">Naprowadzanie </w:t>
            </w:r>
            <w:r w:rsidR="003F0958">
              <w:rPr>
                <w:sz w:val="18"/>
              </w:rPr>
              <w:t>na odbicie</w:t>
            </w:r>
            <w:r>
              <w:rPr>
                <w:sz w:val="18"/>
              </w:rPr>
              <w:t xml:space="preserve"> wiązk</w:t>
            </w:r>
            <w:r w:rsidR="003F0958">
              <w:rPr>
                <w:sz w:val="18"/>
              </w:rPr>
              <w:t>i</w:t>
            </w:r>
            <w:r>
              <w:rPr>
                <w:sz w:val="18"/>
              </w:rPr>
              <w:t xml:space="preserve"> lasera generowaną przez moduł LPC i </w:t>
            </w:r>
            <w:r w:rsidR="003F6FDE">
              <w:rPr>
                <w:sz w:val="18"/>
              </w:rPr>
              <w:t>odbijającą się od</w:t>
            </w:r>
            <w:r>
              <w:rPr>
                <w:sz w:val="18"/>
              </w:rPr>
              <w:t xml:space="preserve"> cel</w:t>
            </w:r>
            <w:r w:rsidR="003F6FDE">
              <w:rPr>
                <w:sz w:val="18"/>
              </w:rPr>
              <w:t>u</w:t>
            </w:r>
            <w:r>
              <w:rPr>
                <w:sz w:val="18"/>
              </w:rPr>
              <w:t xml:space="preserve"> (możliwość nakierowania wiązki na cel już w trakcie lotu pocisku).</w:t>
            </w:r>
            <w:r w:rsidR="00A7715A">
              <w:rPr>
                <w:sz w:val="18"/>
              </w:rPr>
              <w:t xml:space="preserve"> Brak trybu „odpal i zapomnij”.</w:t>
            </w:r>
          </w:p>
          <w:p w14:paraId="706CFF8C" w14:textId="77777777" w:rsidR="00C360DF" w:rsidRDefault="00C360DF" w:rsidP="00CB6B55">
            <w:pPr>
              <w:rPr>
                <w:sz w:val="18"/>
              </w:rPr>
            </w:pPr>
          </w:p>
          <w:p w14:paraId="209492D3" w14:textId="77777777" w:rsidR="00C360DF" w:rsidRDefault="00C360DF" w:rsidP="00CB6B55">
            <w:pPr>
              <w:rPr>
                <w:sz w:val="18"/>
              </w:rPr>
            </w:pPr>
            <w:r>
              <w:rPr>
                <w:sz w:val="18"/>
              </w:rPr>
              <w:t>Brak głowicy tandemowej.</w:t>
            </w:r>
          </w:p>
          <w:p w14:paraId="7ED170F4" w14:textId="77777777" w:rsidR="00C360DF" w:rsidRDefault="00C360DF" w:rsidP="00CB6B55">
            <w:pPr>
              <w:rPr>
                <w:sz w:val="18"/>
              </w:rPr>
            </w:pPr>
          </w:p>
          <w:p w14:paraId="43E74BB5" w14:textId="618378ED" w:rsidR="00C360DF" w:rsidRDefault="00C360DF" w:rsidP="00CB6B55">
            <w:pPr>
              <w:rPr>
                <w:sz w:val="18"/>
              </w:rPr>
            </w:pPr>
            <w:r>
              <w:rPr>
                <w:sz w:val="18"/>
              </w:rPr>
              <w:t>Zestaw musi być obsługiwany przez dwuosobowy zespół, w</w:t>
            </w:r>
            <w:r w:rsidR="00033534">
              <w:rPr>
                <w:sz w:val="18"/>
              </w:rPr>
              <w:t> </w:t>
            </w:r>
            <w:r>
              <w:rPr>
                <w:sz w:val="18"/>
              </w:rPr>
              <w:t>ramach którego jedna osoba nakierowuje wiązkę lasera, zaś druga odpala pocisk.</w:t>
            </w:r>
          </w:p>
          <w:p w14:paraId="1B503D64" w14:textId="77777777" w:rsidR="00C360DF" w:rsidRDefault="00C360DF" w:rsidP="00CB6B55">
            <w:pPr>
              <w:rPr>
                <w:sz w:val="18"/>
              </w:rPr>
            </w:pPr>
          </w:p>
          <w:p w14:paraId="704FE89C" w14:textId="4E4250FA" w:rsidR="00C360DF" w:rsidRPr="00116045" w:rsidRDefault="00C360DF" w:rsidP="00CB6B55">
            <w:pPr>
              <w:rPr>
                <w:sz w:val="18"/>
              </w:rPr>
            </w:pPr>
            <w:r w:rsidRPr="00116045">
              <w:rPr>
                <w:sz w:val="18"/>
              </w:rPr>
              <w:t>Pocisk atakuje cel od góry</w:t>
            </w:r>
            <w:r w:rsidR="00116045" w:rsidRPr="00116045">
              <w:rPr>
                <w:sz w:val="18"/>
              </w:rPr>
              <w:t xml:space="preserve"> (</w:t>
            </w:r>
            <w:r w:rsidR="00116045" w:rsidRPr="00116045">
              <w:rPr>
                <w:i/>
                <w:sz w:val="18"/>
              </w:rPr>
              <w:t>top attack</w:t>
            </w:r>
            <w:r w:rsidR="00116045" w:rsidRPr="00116045">
              <w:rPr>
                <w:sz w:val="18"/>
              </w:rPr>
              <w:t>).</w:t>
            </w:r>
          </w:p>
        </w:tc>
        <w:tc>
          <w:tcPr>
            <w:tcW w:w="1276" w:type="dxa"/>
          </w:tcPr>
          <w:p w14:paraId="449BAD38" w14:textId="77777777" w:rsidR="008A4608" w:rsidRPr="00914EAC" w:rsidRDefault="00E55B6C" w:rsidP="00CB6B55">
            <w:pPr>
              <w:rPr>
                <w:sz w:val="18"/>
              </w:rPr>
            </w:pPr>
            <w:r>
              <w:rPr>
                <w:sz w:val="18"/>
              </w:rPr>
              <w:t>2,5 km</w:t>
            </w:r>
          </w:p>
        </w:tc>
        <w:tc>
          <w:tcPr>
            <w:tcW w:w="1418" w:type="dxa"/>
          </w:tcPr>
          <w:p w14:paraId="2351239F" w14:textId="77777777" w:rsidR="008A4608" w:rsidRPr="00914EAC" w:rsidRDefault="00C360DF" w:rsidP="00E55B6C">
            <w:pPr>
              <w:rPr>
                <w:sz w:val="18"/>
              </w:rPr>
            </w:pPr>
            <w:r>
              <w:rPr>
                <w:sz w:val="18"/>
              </w:rPr>
              <w:t>&gt;5</w:t>
            </w:r>
            <w:r w:rsidR="00E55B6C">
              <w:rPr>
                <w:sz w:val="18"/>
              </w:rPr>
              <w:t>5</w:t>
            </w:r>
            <w:r>
              <w:rPr>
                <w:sz w:val="18"/>
              </w:rPr>
              <w:t>0 mm</w:t>
            </w:r>
          </w:p>
        </w:tc>
        <w:tc>
          <w:tcPr>
            <w:tcW w:w="1417" w:type="dxa"/>
          </w:tcPr>
          <w:p w14:paraId="7AD06246" w14:textId="395F7442" w:rsidR="00E55B6C" w:rsidRDefault="00E55B6C" w:rsidP="00E55B6C">
            <w:pPr>
              <w:rPr>
                <w:sz w:val="18"/>
              </w:rPr>
            </w:pPr>
            <w:r>
              <w:rPr>
                <w:sz w:val="18"/>
              </w:rPr>
              <w:t>1</w:t>
            </w:r>
            <w:r w:rsidR="003F0958">
              <w:rPr>
                <w:sz w:val="18"/>
              </w:rPr>
              <w:t>5,5</w:t>
            </w:r>
            <w:r>
              <w:rPr>
                <w:sz w:val="18"/>
              </w:rPr>
              <w:t xml:space="preserve"> kg (pocisk w</w:t>
            </w:r>
            <w:r w:rsidR="003F0958">
              <w:rPr>
                <w:sz w:val="18"/>
              </w:rPr>
              <w:t> </w:t>
            </w:r>
            <w:r>
              <w:rPr>
                <w:sz w:val="18"/>
              </w:rPr>
              <w:t>kontenerze)</w:t>
            </w:r>
          </w:p>
          <w:p w14:paraId="27571DA1" w14:textId="77777777" w:rsidR="00E55B6C" w:rsidRDefault="00E55B6C" w:rsidP="00E55B6C">
            <w:pPr>
              <w:rPr>
                <w:sz w:val="18"/>
              </w:rPr>
            </w:pPr>
          </w:p>
          <w:p w14:paraId="54186940" w14:textId="4939DD70" w:rsidR="008A4608" w:rsidRPr="00914EAC" w:rsidRDefault="00E55B6C" w:rsidP="00E55B6C">
            <w:pPr>
              <w:rPr>
                <w:sz w:val="18"/>
              </w:rPr>
            </w:pPr>
            <w:r>
              <w:rPr>
                <w:sz w:val="18"/>
              </w:rPr>
              <w:t>2</w:t>
            </w:r>
            <w:r w:rsidR="00FE7FA2">
              <w:rPr>
                <w:sz w:val="18"/>
              </w:rPr>
              <w:t>7,5</w:t>
            </w:r>
            <w:r>
              <w:rPr>
                <w:sz w:val="18"/>
              </w:rPr>
              <w:t xml:space="preserve"> kg (cały zestaw)</w:t>
            </w:r>
          </w:p>
        </w:tc>
        <w:tc>
          <w:tcPr>
            <w:tcW w:w="1418" w:type="dxa"/>
          </w:tcPr>
          <w:p w14:paraId="478AAC31" w14:textId="44EB297C" w:rsidR="008A4608" w:rsidRDefault="00E55B6C" w:rsidP="00CB6B55">
            <w:pPr>
              <w:rPr>
                <w:sz w:val="18"/>
              </w:rPr>
            </w:pPr>
            <w:r>
              <w:rPr>
                <w:sz w:val="18"/>
              </w:rPr>
              <w:t>Pocisk: ok</w:t>
            </w:r>
            <w:r w:rsidR="00622818">
              <w:rPr>
                <w:sz w:val="18"/>
              </w:rPr>
              <w:t>.</w:t>
            </w:r>
            <w:r w:rsidR="00033534">
              <w:rPr>
                <w:sz w:val="18"/>
              </w:rPr>
              <w:t> </w:t>
            </w:r>
            <w:r w:rsidR="00192F22">
              <w:rPr>
                <w:sz w:val="18"/>
              </w:rPr>
              <w:t>40</w:t>
            </w:r>
            <w:r w:rsidR="00622818">
              <w:rPr>
                <w:sz w:val="18"/>
              </w:rPr>
              <w:t> </w:t>
            </w:r>
            <w:r>
              <w:rPr>
                <w:sz w:val="18"/>
              </w:rPr>
              <w:t>tys.</w:t>
            </w:r>
            <w:r w:rsidR="00622818">
              <w:rPr>
                <w:sz w:val="18"/>
              </w:rPr>
              <w:t> </w:t>
            </w:r>
            <w:r>
              <w:rPr>
                <w:sz w:val="18"/>
              </w:rPr>
              <w:t>USD</w:t>
            </w:r>
          </w:p>
          <w:p w14:paraId="2DFCBBE1" w14:textId="77777777" w:rsidR="00E55B6C" w:rsidRDefault="00E55B6C" w:rsidP="00CB6B55">
            <w:pPr>
              <w:rPr>
                <w:sz w:val="18"/>
              </w:rPr>
            </w:pPr>
          </w:p>
          <w:p w14:paraId="53C065AD" w14:textId="4F105B39" w:rsidR="00470425" w:rsidRDefault="00E55B6C" w:rsidP="00CB6B55">
            <w:pPr>
              <w:rPr>
                <w:sz w:val="18"/>
              </w:rPr>
            </w:pPr>
            <w:r>
              <w:rPr>
                <w:sz w:val="18"/>
              </w:rPr>
              <w:t xml:space="preserve">Moduł </w:t>
            </w:r>
            <w:r w:rsidR="00470425">
              <w:rPr>
                <w:sz w:val="18"/>
              </w:rPr>
              <w:t>odpalania i naprowadzania:</w:t>
            </w:r>
            <w:r w:rsidR="00192F22">
              <w:rPr>
                <w:sz w:val="18"/>
              </w:rPr>
              <w:t xml:space="preserve"> </w:t>
            </w:r>
            <w:r w:rsidR="0073136F">
              <w:rPr>
                <w:sz w:val="18"/>
              </w:rPr>
              <w:t>ok. </w:t>
            </w:r>
            <w:r w:rsidR="00192F22">
              <w:rPr>
                <w:sz w:val="18"/>
              </w:rPr>
              <w:t>240</w:t>
            </w:r>
            <w:r w:rsidR="0073136F">
              <w:rPr>
                <w:sz w:val="18"/>
              </w:rPr>
              <w:t> </w:t>
            </w:r>
            <w:r w:rsidR="00192F22">
              <w:rPr>
                <w:sz w:val="18"/>
              </w:rPr>
              <w:t>tys.</w:t>
            </w:r>
            <w:r w:rsidR="0073136F">
              <w:rPr>
                <w:sz w:val="18"/>
              </w:rPr>
              <w:t> </w:t>
            </w:r>
            <w:r w:rsidR="00192F22">
              <w:rPr>
                <w:sz w:val="18"/>
              </w:rPr>
              <w:t>USD</w:t>
            </w:r>
          </w:p>
          <w:p w14:paraId="17098DDE" w14:textId="77777777" w:rsidR="00192F22" w:rsidRDefault="00192F22" w:rsidP="00CB6B55">
            <w:pPr>
              <w:rPr>
                <w:sz w:val="18"/>
              </w:rPr>
            </w:pPr>
          </w:p>
          <w:p w14:paraId="64944654" w14:textId="3F4456EB" w:rsidR="00192F22" w:rsidRPr="00914EAC" w:rsidRDefault="00192F22" w:rsidP="00CB6B55">
            <w:pPr>
              <w:rPr>
                <w:sz w:val="18"/>
              </w:rPr>
            </w:pPr>
            <w:r>
              <w:rPr>
                <w:sz w:val="18"/>
              </w:rPr>
              <w:t xml:space="preserve">(wyliczenie </w:t>
            </w:r>
            <w:r w:rsidR="003F0958">
              <w:rPr>
                <w:sz w:val="18"/>
              </w:rPr>
              <w:t xml:space="preserve">cen </w:t>
            </w:r>
            <w:r>
              <w:rPr>
                <w:sz w:val="18"/>
              </w:rPr>
              <w:t>dla 100 wyrzutni i</w:t>
            </w:r>
            <w:r w:rsidR="003F0958">
              <w:rPr>
                <w:sz w:val="18"/>
              </w:rPr>
              <w:t> </w:t>
            </w:r>
            <w:r>
              <w:rPr>
                <w:sz w:val="18"/>
              </w:rPr>
              <w:t>1000 pocisków)</w:t>
            </w:r>
          </w:p>
        </w:tc>
      </w:tr>
      <w:tr w:rsidR="008A4608" w14:paraId="6A0F89B2" w14:textId="77777777" w:rsidTr="008A4608">
        <w:trPr>
          <w:trHeight w:val="377"/>
        </w:trPr>
        <w:tc>
          <w:tcPr>
            <w:tcW w:w="3120" w:type="dxa"/>
          </w:tcPr>
          <w:p w14:paraId="652ACE0E" w14:textId="77777777" w:rsidR="008A4608" w:rsidRDefault="008A4608" w:rsidP="00CB6B55">
            <w:pPr>
              <w:rPr>
                <w:sz w:val="18"/>
              </w:rPr>
            </w:pPr>
            <w:r w:rsidRPr="00DB3CE3">
              <w:rPr>
                <w:sz w:val="18"/>
              </w:rPr>
              <w:t>RK-3 „Korsarz”</w:t>
            </w:r>
          </w:p>
          <w:p w14:paraId="362FDA9C" w14:textId="77777777" w:rsidR="008A4608" w:rsidRDefault="008A4608" w:rsidP="00CB6B55">
            <w:pPr>
              <w:rPr>
                <w:sz w:val="18"/>
              </w:rPr>
            </w:pPr>
          </w:p>
          <w:p w14:paraId="64E25F3F" w14:textId="77777777" w:rsidR="008A4608" w:rsidRDefault="008A4608" w:rsidP="00CB6B55">
            <w:pPr>
              <w:rPr>
                <w:sz w:val="18"/>
              </w:rPr>
            </w:pPr>
            <w:r>
              <w:rPr>
                <w:sz w:val="18"/>
              </w:rPr>
              <w:t>Ukroboronprom i PBP „Łucz” (Ukraina)</w:t>
            </w:r>
          </w:p>
          <w:p w14:paraId="5B6CE627" w14:textId="77777777" w:rsidR="008A4608" w:rsidRDefault="008A4608" w:rsidP="00CB6B55">
            <w:pPr>
              <w:rPr>
                <w:sz w:val="18"/>
              </w:rPr>
            </w:pPr>
          </w:p>
          <w:p w14:paraId="7BC64014" w14:textId="77777777" w:rsidR="008A4608" w:rsidRPr="00DB3CE3" w:rsidRDefault="008A4608" w:rsidP="00CB6B55">
            <w:pPr>
              <w:rPr>
                <w:sz w:val="18"/>
              </w:rPr>
            </w:pPr>
            <w:r>
              <w:rPr>
                <w:sz w:val="18"/>
              </w:rPr>
              <w:t>- (brak planów wdrożenia</w:t>
            </w:r>
            <w:r w:rsidR="00A7715A">
              <w:rPr>
                <w:sz w:val="18"/>
              </w:rPr>
              <w:t>, niegdyś rozważane pozyskanie</w:t>
            </w:r>
            <w:r>
              <w:rPr>
                <w:sz w:val="18"/>
              </w:rPr>
              <w:t>)</w:t>
            </w:r>
          </w:p>
        </w:tc>
        <w:tc>
          <w:tcPr>
            <w:tcW w:w="5385" w:type="dxa"/>
          </w:tcPr>
          <w:p w14:paraId="7F953E44" w14:textId="340EE9CF" w:rsidR="008A4608" w:rsidRDefault="00E55B6C" w:rsidP="00CB6B55">
            <w:pPr>
              <w:rPr>
                <w:sz w:val="18"/>
              </w:rPr>
            </w:pPr>
            <w:r>
              <w:rPr>
                <w:sz w:val="18"/>
              </w:rPr>
              <w:t xml:space="preserve">Naprowadzanie </w:t>
            </w:r>
            <w:r w:rsidR="003F0958">
              <w:rPr>
                <w:sz w:val="18"/>
              </w:rPr>
              <w:t>w</w:t>
            </w:r>
            <w:r>
              <w:rPr>
                <w:sz w:val="18"/>
              </w:rPr>
              <w:t xml:space="preserve"> wiąz</w:t>
            </w:r>
            <w:r w:rsidR="003F0958">
              <w:rPr>
                <w:sz w:val="18"/>
              </w:rPr>
              <w:t>ce</w:t>
            </w:r>
            <w:r w:rsidR="003F6FDE">
              <w:rPr>
                <w:sz w:val="18"/>
              </w:rPr>
              <w:t xml:space="preserve"> lasera, łączącą moduł odpalania z</w:t>
            </w:r>
            <w:r w:rsidR="003F0958">
              <w:rPr>
                <w:sz w:val="18"/>
              </w:rPr>
              <w:t> </w:t>
            </w:r>
            <w:r w:rsidR="003F6FDE">
              <w:rPr>
                <w:sz w:val="18"/>
              </w:rPr>
              <w:t xml:space="preserve">pociskiem i korygującą na bieżąco tor lotu wobec wcześniej wskazanego celu. </w:t>
            </w:r>
            <w:r w:rsidR="00A7715A">
              <w:rPr>
                <w:sz w:val="18"/>
              </w:rPr>
              <w:t>Brak trybu „odpal i zapomnij”.</w:t>
            </w:r>
          </w:p>
          <w:p w14:paraId="1B82B26A" w14:textId="77777777" w:rsidR="00E55B6C" w:rsidRDefault="00E55B6C" w:rsidP="00CB6B55">
            <w:pPr>
              <w:rPr>
                <w:sz w:val="18"/>
              </w:rPr>
            </w:pPr>
          </w:p>
          <w:p w14:paraId="00033BCB" w14:textId="77777777" w:rsidR="00E55B6C" w:rsidRDefault="00E55B6C" w:rsidP="00CB6B55">
            <w:pPr>
              <w:rPr>
                <w:sz w:val="18"/>
              </w:rPr>
            </w:pPr>
            <w:r>
              <w:rPr>
                <w:sz w:val="18"/>
              </w:rPr>
              <w:t>Głowica tandemowa.</w:t>
            </w:r>
          </w:p>
          <w:p w14:paraId="17197F77" w14:textId="77777777" w:rsidR="00E55B6C" w:rsidRDefault="00E55B6C" w:rsidP="00CB6B55">
            <w:pPr>
              <w:rPr>
                <w:sz w:val="18"/>
              </w:rPr>
            </w:pPr>
          </w:p>
          <w:p w14:paraId="483BABDB" w14:textId="722E9A36" w:rsidR="000B3B17" w:rsidRDefault="00E55B6C" w:rsidP="000B3B17">
            <w:pPr>
              <w:rPr>
                <w:sz w:val="18"/>
              </w:rPr>
            </w:pPr>
            <w:r>
              <w:rPr>
                <w:sz w:val="18"/>
              </w:rPr>
              <w:t xml:space="preserve">Zestaw </w:t>
            </w:r>
            <w:r w:rsidR="000B3B17">
              <w:rPr>
                <w:sz w:val="18"/>
              </w:rPr>
              <w:t>powinien być obsługiwany przez dwuosobowy zespół, w</w:t>
            </w:r>
            <w:r w:rsidR="00FE7FA2">
              <w:rPr>
                <w:sz w:val="18"/>
              </w:rPr>
              <w:t> </w:t>
            </w:r>
            <w:r w:rsidR="000B3B17">
              <w:rPr>
                <w:sz w:val="18"/>
              </w:rPr>
              <w:t>którym jedna osoba odpowiada za wystrzelenie pocisku, a druga za</w:t>
            </w:r>
            <w:r w:rsidR="00A7715A">
              <w:rPr>
                <w:sz w:val="18"/>
              </w:rPr>
              <w:t xml:space="preserve"> obsługę modułu naprowadzania</w:t>
            </w:r>
            <w:r w:rsidR="000B3B17">
              <w:rPr>
                <w:sz w:val="18"/>
              </w:rPr>
              <w:t>.</w:t>
            </w:r>
            <w:r w:rsidR="00A7715A">
              <w:rPr>
                <w:sz w:val="18"/>
              </w:rPr>
              <w:t xml:space="preserve"> Możliwe również wystrzeliwanie przez jedną osobę (bez użycia modułu naprowadzającego).</w:t>
            </w:r>
          </w:p>
          <w:p w14:paraId="343CDDFE" w14:textId="77777777" w:rsidR="000B3B17" w:rsidRDefault="000B3B17" w:rsidP="000B3B17">
            <w:pPr>
              <w:rPr>
                <w:sz w:val="18"/>
              </w:rPr>
            </w:pPr>
          </w:p>
          <w:p w14:paraId="1E1D2AF3" w14:textId="4040CF4A" w:rsidR="00E55B6C" w:rsidRPr="00116045" w:rsidRDefault="000B3B17" w:rsidP="000B3B17">
            <w:pPr>
              <w:rPr>
                <w:sz w:val="18"/>
              </w:rPr>
            </w:pPr>
            <w:r w:rsidRPr="00116045">
              <w:rPr>
                <w:sz w:val="18"/>
              </w:rPr>
              <w:t xml:space="preserve">Pocisk atakuje cel </w:t>
            </w:r>
            <w:r w:rsidR="00FE7FA2" w:rsidRPr="00116045">
              <w:rPr>
                <w:sz w:val="18"/>
              </w:rPr>
              <w:t>poziomo</w:t>
            </w:r>
            <w:r w:rsidR="00116045" w:rsidRPr="00116045">
              <w:rPr>
                <w:sz w:val="18"/>
              </w:rPr>
              <w:t xml:space="preserve"> (</w:t>
            </w:r>
            <w:r w:rsidR="00116045" w:rsidRPr="00116045">
              <w:rPr>
                <w:i/>
                <w:sz w:val="18"/>
              </w:rPr>
              <w:t>direct attack</w:t>
            </w:r>
            <w:r w:rsidR="00116045" w:rsidRPr="00116045">
              <w:rPr>
                <w:sz w:val="18"/>
              </w:rPr>
              <w:t>).</w:t>
            </w:r>
          </w:p>
        </w:tc>
        <w:tc>
          <w:tcPr>
            <w:tcW w:w="1276" w:type="dxa"/>
          </w:tcPr>
          <w:p w14:paraId="60055F4D" w14:textId="77777777" w:rsidR="008A4608" w:rsidRPr="00914EAC" w:rsidRDefault="000B3B17" w:rsidP="00CB6B55">
            <w:pPr>
              <w:rPr>
                <w:sz w:val="18"/>
              </w:rPr>
            </w:pPr>
            <w:r>
              <w:rPr>
                <w:sz w:val="18"/>
              </w:rPr>
              <w:t>2,5 km</w:t>
            </w:r>
          </w:p>
        </w:tc>
        <w:tc>
          <w:tcPr>
            <w:tcW w:w="1418" w:type="dxa"/>
          </w:tcPr>
          <w:p w14:paraId="49260190" w14:textId="77777777" w:rsidR="008A4608" w:rsidRPr="00914EAC" w:rsidRDefault="000B3B17" w:rsidP="00CB6B55">
            <w:pPr>
              <w:rPr>
                <w:sz w:val="18"/>
              </w:rPr>
            </w:pPr>
            <w:r>
              <w:rPr>
                <w:sz w:val="18"/>
              </w:rPr>
              <w:t>ok. 550 mm</w:t>
            </w:r>
          </w:p>
        </w:tc>
        <w:tc>
          <w:tcPr>
            <w:tcW w:w="1417" w:type="dxa"/>
          </w:tcPr>
          <w:p w14:paraId="5216BD10" w14:textId="77777777" w:rsidR="008A4608" w:rsidRDefault="00E55B6C" w:rsidP="00CB6B55">
            <w:pPr>
              <w:rPr>
                <w:sz w:val="18"/>
              </w:rPr>
            </w:pPr>
            <w:r>
              <w:rPr>
                <w:sz w:val="18"/>
              </w:rPr>
              <w:t>15,5 kg (pocisk w kontenerze)</w:t>
            </w:r>
          </w:p>
          <w:p w14:paraId="4D600127" w14:textId="77777777" w:rsidR="00E55B6C" w:rsidRDefault="00E55B6C" w:rsidP="00CB6B55">
            <w:pPr>
              <w:rPr>
                <w:sz w:val="18"/>
              </w:rPr>
            </w:pPr>
          </w:p>
          <w:p w14:paraId="7719160C" w14:textId="77777777" w:rsidR="00E55B6C" w:rsidRPr="00914EAC" w:rsidRDefault="00E55B6C" w:rsidP="00CB6B55">
            <w:pPr>
              <w:rPr>
                <w:sz w:val="18"/>
              </w:rPr>
            </w:pPr>
            <w:r>
              <w:rPr>
                <w:sz w:val="18"/>
              </w:rPr>
              <w:t>26 kg (cały zestaw)</w:t>
            </w:r>
          </w:p>
        </w:tc>
        <w:tc>
          <w:tcPr>
            <w:tcW w:w="1418" w:type="dxa"/>
          </w:tcPr>
          <w:p w14:paraId="3E2B44B4" w14:textId="53EF1DB2" w:rsidR="00622818" w:rsidRDefault="00622818" w:rsidP="000B3B17">
            <w:pPr>
              <w:rPr>
                <w:sz w:val="18"/>
              </w:rPr>
            </w:pPr>
            <w:r>
              <w:rPr>
                <w:sz w:val="18"/>
              </w:rPr>
              <w:t>Pocisk: ok. 20 tys. USD</w:t>
            </w:r>
          </w:p>
          <w:p w14:paraId="12EEB12B" w14:textId="2D29D6EC" w:rsidR="00463975" w:rsidRPr="00914EAC" w:rsidRDefault="00622818" w:rsidP="00463975">
            <w:pPr>
              <w:rPr>
                <w:sz w:val="18"/>
              </w:rPr>
            </w:pPr>
            <w:r>
              <w:rPr>
                <w:sz w:val="18"/>
              </w:rPr>
              <w:t>Moduł odpalania i naprowadzania:</w:t>
            </w:r>
            <w:r>
              <w:rPr>
                <w:sz w:val="18"/>
              </w:rPr>
              <w:t xml:space="preserve"> o</w:t>
            </w:r>
            <w:r w:rsidR="00463975">
              <w:rPr>
                <w:sz w:val="18"/>
              </w:rPr>
              <w:t>k.</w:t>
            </w:r>
            <w:r w:rsidR="0073136F">
              <w:rPr>
                <w:sz w:val="18"/>
              </w:rPr>
              <w:t> </w:t>
            </w:r>
            <w:r w:rsidR="00463975">
              <w:rPr>
                <w:sz w:val="18"/>
              </w:rPr>
              <w:t>1</w:t>
            </w:r>
            <w:r>
              <w:rPr>
                <w:sz w:val="18"/>
              </w:rPr>
              <w:t>1</w:t>
            </w:r>
            <w:r w:rsidR="00463975">
              <w:rPr>
                <w:sz w:val="18"/>
              </w:rPr>
              <w:t>0</w:t>
            </w:r>
            <w:r w:rsidR="0073136F">
              <w:rPr>
                <w:sz w:val="18"/>
              </w:rPr>
              <w:t> </w:t>
            </w:r>
            <w:r w:rsidR="00463975">
              <w:rPr>
                <w:sz w:val="18"/>
              </w:rPr>
              <w:t>tys. USD</w:t>
            </w:r>
            <w:r>
              <w:rPr>
                <w:sz w:val="18"/>
              </w:rPr>
              <w:t xml:space="preserve"> </w:t>
            </w:r>
          </w:p>
        </w:tc>
      </w:tr>
    </w:tbl>
    <w:p w14:paraId="12106AE8" w14:textId="4797213E" w:rsidR="00F14630" w:rsidRPr="00F14630" w:rsidRDefault="00583B8F" w:rsidP="00116045">
      <w:pPr>
        <w:pStyle w:val="Akapitzlist"/>
        <w:numPr>
          <w:ilvl w:val="0"/>
          <w:numId w:val="1"/>
        </w:numPr>
        <w:spacing w:before="120" w:after="120" w:line="240" w:lineRule="auto"/>
        <w:ind w:left="284" w:hanging="284"/>
        <w:contextualSpacing w:val="0"/>
        <w:rPr>
          <w:b/>
        </w:rPr>
      </w:pPr>
      <w:r>
        <w:rPr>
          <w:b/>
        </w:rPr>
        <w:t>Dodatkowe informacje</w:t>
      </w:r>
      <w:r w:rsidR="008810AE">
        <w:rPr>
          <w:b/>
        </w:rPr>
        <w:t xml:space="preserve"> dot. </w:t>
      </w:r>
      <w:r w:rsidR="00033534">
        <w:rPr>
          <w:b/>
        </w:rPr>
        <w:t xml:space="preserve">projektu </w:t>
      </w:r>
      <w:r w:rsidR="008810AE">
        <w:rPr>
          <w:b/>
        </w:rPr>
        <w:t>„Pirat”</w:t>
      </w:r>
      <w:r w:rsidR="00EB1CE1">
        <w:rPr>
          <w:b/>
        </w:rPr>
        <w:t xml:space="preserve"> i jego ewentualnego wdrożenia na wyposażenie SZ RP</w:t>
      </w:r>
      <w:r>
        <w:rPr>
          <w:b/>
        </w:rPr>
        <w:t>:</w:t>
      </w:r>
    </w:p>
    <w:p w14:paraId="1AE20513" w14:textId="55042532" w:rsidR="00EB1CE1" w:rsidRPr="00EB1CE1" w:rsidRDefault="00EB1CE1" w:rsidP="00033534">
      <w:pPr>
        <w:pStyle w:val="Akapitzlist"/>
        <w:numPr>
          <w:ilvl w:val="0"/>
          <w:numId w:val="2"/>
        </w:numPr>
        <w:spacing w:before="120" w:after="120"/>
        <w:ind w:left="714" w:hanging="357"/>
        <w:contextualSpacing w:val="0"/>
        <w:jc w:val="both"/>
        <w:rPr>
          <w:b/>
        </w:rPr>
      </w:pPr>
      <w:r>
        <w:t xml:space="preserve">Według harmonogramu wykonania ppk „Pirat”, przedstawionego przez Mesko i Telesystem w grudniu 2019 r., </w:t>
      </w:r>
      <w:r w:rsidRPr="00EB1CE1">
        <w:rPr>
          <w:b/>
        </w:rPr>
        <w:t xml:space="preserve">całość prac badawczo-rozwojowych nad zestawem PPK pk. „Pirat” miała się zakończyć na jesieni 2020 r. </w:t>
      </w:r>
      <w:r w:rsidR="00116045">
        <w:rPr>
          <w:b/>
        </w:rPr>
        <w:t xml:space="preserve">(najpóźniej w grudniu). </w:t>
      </w:r>
      <w:r w:rsidRPr="00EB1CE1">
        <w:rPr>
          <w:b/>
        </w:rPr>
        <w:t xml:space="preserve">Z uwagi na ograniczenia związane z koronawirusem, należy doliczyć do tej daty 1-2 kwartały. </w:t>
      </w:r>
      <w:r w:rsidRPr="00FE7FA2">
        <w:rPr>
          <w:b/>
          <w:u w:val="single"/>
        </w:rPr>
        <w:t>Kluczowym problemem projektu pozostaje brak odpowiedniej dostępności poligonów ćwiczebnych</w:t>
      </w:r>
      <w:r>
        <w:rPr>
          <w:b/>
        </w:rPr>
        <w:t xml:space="preserve"> </w:t>
      </w:r>
      <w:r w:rsidRPr="00EB1CE1">
        <w:t>(konieczna interwencja MON)</w:t>
      </w:r>
      <w:r w:rsidR="00116045">
        <w:t xml:space="preserve"> – </w:t>
      </w:r>
      <w:r w:rsidR="00116045" w:rsidRPr="00116045">
        <w:rPr>
          <w:u w:val="single"/>
        </w:rPr>
        <w:t>co znacząco wpływa na tak długi czas trwania prac</w:t>
      </w:r>
      <w:r>
        <w:rPr>
          <w:b/>
        </w:rPr>
        <w:t>.</w:t>
      </w:r>
    </w:p>
    <w:p w14:paraId="6BE9659E" w14:textId="408FCC57" w:rsidR="00EB1CE1" w:rsidRPr="00EB1CE1" w:rsidRDefault="00EB1CE1" w:rsidP="00033534">
      <w:pPr>
        <w:pStyle w:val="Akapitzlist"/>
        <w:numPr>
          <w:ilvl w:val="0"/>
          <w:numId w:val="2"/>
        </w:numPr>
        <w:spacing w:before="120" w:after="120"/>
        <w:ind w:left="714" w:hanging="357"/>
        <w:contextualSpacing w:val="0"/>
        <w:jc w:val="both"/>
        <w:rPr>
          <w:b/>
        </w:rPr>
      </w:pPr>
      <w:r>
        <w:lastRenderedPageBreak/>
        <w:t xml:space="preserve">Jednocześnie, firmy bułgarskie podejmują próby przekonania </w:t>
      </w:r>
      <w:r w:rsidR="00033534">
        <w:t xml:space="preserve">firmy </w:t>
      </w:r>
      <w:r>
        <w:t>Telesystem do współpracy przy budowie wspólnego PPK, który prawdopodobnie stanowiłby podobną konstrukcję do „Pirata”</w:t>
      </w:r>
      <w:r w:rsidR="00033534">
        <w:t>, lecz lżejszą</w:t>
      </w:r>
      <w:r w:rsidR="00116045">
        <w:t xml:space="preserve"> –</w:t>
      </w:r>
      <w:r w:rsidR="00033534">
        <w:t xml:space="preserve"> o</w:t>
      </w:r>
      <w:r w:rsidR="00116045">
        <w:t xml:space="preserve"> </w:t>
      </w:r>
      <w:r w:rsidR="00033534">
        <w:t>zasięgu do ok. 1 km.</w:t>
      </w:r>
      <w:r>
        <w:t xml:space="preserve"> Bułgarzy chcą </w:t>
      </w:r>
      <w:r w:rsidR="00033534">
        <w:t>s</w:t>
      </w:r>
      <w:r>
        <w:t>tworzyć produkt na potrzeby eksportowe.</w:t>
      </w:r>
    </w:p>
    <w:p w14:paraId="73EC55AE" w14:textId="60C4D50E" w:rsidR="00583B8F" w:rsidRPr="00EB1CE1" w:rsidRDefault="00583B8F" w:rsidP="00033534">
      <w:pPr>
        <w:pStyle w:val="Akapitzlist"/>
        <w:numPr>
          <w:ilvl w:val="0"/>
          <w:numId w:val="2"/>
        </w:numPr>
        <w:spacing w:before="120" w:after="120"/>
        <w:ind w:left="714" w:hanging="357"/>
        <w:contextualSpacing w:val="0"/>
        <w:jc w:val="both"/>
        <w:rPr>
          <w:b/>
        </w:rPr>
      </w:pPr>
      <w:r w:rsidRPr="00EB1CE1">
        <w:rPr>
          <w:b/>
        </w:rPr>
        <w:t>Według ostatnich deklaracji MON, planowane jest dokupienie kolejnych partii pocisków „Javelin” i</w:t>
      </w:r>
      <w:r w:rsidR="00FE7FA2">
        <w:rPr>
          <w:b/>
        </w:rPr>
        <w:t xml:space="preserve"> (</w:t>
      </w:r>
      <w:r w:rsidRPr="00EB1CE1">
        <w:rPr>
          <w:b/>
        </w:rPr>
        <w:t>oprócz tego</w:t>
      </w:r>
      <w:r w:rsidR="00FE7FA2">
        <w:rPr>
          <w:b/>
        </w:rPr>
        <w:t>)</w:t>
      </w:r>
      <w:r w:rsidRPr="00EB1CE1">
        <w:rPr>
          <w:b/>
        </w:rPr>
        <w:t xml:space="preserve"> pozyskanie lekkich PPK w</w:t>
      </w:r>
      <w:r w:rsidR="00FE7FA2">
        <w:rPr>
          <w:b/>
        </w:rPr>
        <w:t> </w:t>
      </w:r>
      <w:r w:rsidRPr="00EB1CE1">
        <w:rPr>
          <w:b/>
        </w:rPr>
        <w:t>ramach programu pk. „Pustelnik”. Projekt ppk „Pirat” stanowi odpowiedź na wymagania postawione w programie pk. „Pustelnik”.</w:t>
      </w:r>
      <w:r w:rsidR="00EB1CE1" w:rsidRPr="00F14630">
        <w:rPr>
          <w:b/>
          <w:u w:val="single"/>
        </w:rPr>
        <w:t xml:space="preserve"> </w:t>
      </w:r>
      <w:r w:rsidR="00F14630" w:rsidRPr="00F14630">
        <w:rPr>
          <w:b/>
          <w:u w:val="single"/>
        </w:rPr>
        <w:t>Bez jednoznacznej deklaracji zapotrzebowania ze strony MON i Sił Zbrojnych RP na produkt taki jak „Pirat”, w projekt nie będą inwestowane dodatkowe środki i pozostanie on jedynie prototypem.</w:t>
      </w:r>
    </w:p>
    <w:p w14:paraId="4C9FFB02" w14:textId="69E5651F" w:rsidR="00583B8F" w:rsidRPr="00583B8F" w:rsidRDefault="00583B8F" w:rsidP="00033534">
      <w:pPr>
        <w:pStyle w:val="Akapitzlist"/>
        <w:numPr>
          <w:ilvl w:val="0"/>
          <w:numId w:val="2"/>
        </w:numPr>
        <w:spacing w:before="120" w:after="120"/>
        <w:ind w:left="714" w:hanging="357"/>
        <w:contextualSpacing w:val="0"/>
        <w:jc w:val="both"/>
        <w:rPr>
          <w:b/>
        </w:rPr>
      </w:pPr>
      <w:r>
        <w:t xml:space="preserve">Należy podkreślić, iż </w:t>
      </w:r>
      <w:r w:rsidRPr="00EB1CE1">
        <w:rPr>
          <w:b/>
        </w:rPr>
        <w:t xml:space="preserve">„Pirat” oraz wywodzący się z podobnych założeń projektowych </w:t>
      </w:r>
      <w:r w:rsidR="00FE7FA2">
        <w:rPr>
          <w:b/>
        </w:rPr>
        <w:t xml:space="preserve">co </w:t>
      </w:r>
      <w:r w:rsidRPr="00EB1CE1">
        <w:rPr>
          <w:b/>
        </w:rPr>
        <w:t xml:space="preserve">ukraiński „Korsarz” nie są pociskami tej samej klasy co „Javelin” i „Spike” </w:t>
      </w:r>
      <w:r>
        <w:t>– mają mniejszą moc uderzeniową i mogą mieć znacznie większe problemy ze zwalczaniem czołgów podstawowych 4-tej i 5-tej generacji</w:t>
      </w:r>
      <w:r w:rsidR="00F61D36">
        <w:t xml:space="preserve"> – choć </w:t>
      </w:r>
      <w:r w:rsidR="00033534">
        <w:t xml:space="preserve">pocisku </w:t>
      </w:r>
      <w:r w:rsidR="00F61D36">
        <w:t>„Pirat”</w:t>
      </w:r>
      <w:r w:rsidR="00033534">
        <w:t>,</w:t>
      </w:r>
      <w:r w:rsidR="00F61D36">
        <w:t xml:space="preserve"> dzięki trybowi ataku z góry dotyczy to w znacznie mniejszym stopniu</w:t>
      </w:r>
      <w:r>
        <w:t xml:space="preserve">. </w:t>
      </w:r>
      <w:r w:rsidRPr="00EB1CE1">
        <w:rPr>
          <w:b/>
        </w:rPr>
        <w:t xml:space="preserve">Odpowiadają </w:t>
      </w:r>
      <w:r w:rsidR="00F61D36">
        <w:rPr>
          <w:b/>
        </w:rPr>
        <w:t xml:space="preserve">one </w:t>
      </w:r>
      <w:r w:rsidRPr="00EB1CE1">
        <w:rPr>
          <w:b/>
        </w:rPr>
        <w:t>jednak warunk</w:t>
      </w:r>
      <w:r w:rsidR="00F61D36">
        <w:rPr>
          <w:b/>
        </w:rPr>
        <w:t>om</w:t>
      </w:r>
      <w:r w:rsidRPr="00EB1CE1">
        <w:rPr>
          <w:b/>
        </w:rPr>
        <w:t xml:space="preserve"> postawion</w:t>
      </w:r>
      <w:r w:rsidR="00F61D36">
        <w:rPr>
          <w:b/>
        </w:rPr>
        <w:t>ym</w:t>
      </w:r>
      <w:r w:rsidRPr="00EB1CE1">
        <w:rPr>
          <w:b/>
        </w:rPr>
        <w:t xml:space="preserve"> w ramach </w:t>
      </w:r>
      <w:r w:rsidR="00F61D36">
        <w:rPr>
          <w:b/>
        </w:rPr>
        <w:t xml:space="preserve">programu </w:t>
      </w:r>
      <w:r w:rsidRPr="00EB1CE1">
        <w:rPr>
          <w:b/>
        </w:rPr>
        <w:t xml:space="preserve">„Pustelnik” </w:t>
      </w:r>
      <w:r w:rsidR="00D126D1">
        <w:rPr>
          <w:b/>
        </w:rPr>
        <w:t>a przede wszystkim</w:t>
      </w:r>
      <w:r w:rsidRPr="00EB1CE1">
        <w:rPr>
          <w:b/>
        </w:rPr>
        <w:t xml:space="preserve"> wyróżniają się znacznie mniejszymi kosztami pozyskania.</w:t>
      </w:r>
      <w:r>
        <w:t xml:space="preserve"> </w:t>
      </w:r>
    </w:p>
    <w:p w14:paraId="306D4CE0" w14:textId="4C79BEC2" w:rsidR="00583B8F" w:rsidRPr="00583B8F" w:rsidRDefault="00583B8F" w:rsidP="00033534">
      <w:pPr>
        <w:pStyle w:val="Akapitzlist"/>
        <w:numPr>
          <w:ilvl w:val="0"/>
          <w:numId w:val="2"/>
        </w:numPr>
        <w:spacing w:before="120" w:after="120"/>
        <w:ind w:left="714" w:hanging="357"/>
        <w:contextualSpacing w:val="0"/>
        <w:jc w:val="both"/>
        <w:rPr>
          <w:b/>
        </w:rPr>
      </w:pPr>
      <w:r>
        <w:t xml:space="preserve">Jednocześnie </w:t>
      </w:r>
      <w:r w:rsidRPr="00EB1CE1">
        <w:rPr>
          <w:b/>
        </w:rPr>
        <w:t xml:space="preserve">„Pirat” jest produktem </w:t>
      </w:r>
      <w:r w:rsidR="00033534">
        <w:rPr>
          <w:b/>
        </w:rPr>
        <w:t>prawie w całości</w:t>
      </w:r>
      <w:r w:rsidRPr="00EB1CE1">
        <w:rPr>
          <w:b/>
        </w:rPr>
        <w:t xml:space="preserve"> polskim (w tym </w:t>
      </w:r>
      <w:r w:rsidR="00033534">
        <w:rPr>
          <w:b/>
        </w:rPr>
        <w:t xml:space="preserve">przede wszystkim </w:t>
      </w:r>
      <w:r w:rsidRPr="00EB1CE1">
        <w:rPr>
          <w:b/>
        </w:rPr>
        <w:t>w kluczow</w:t>
      </w:r>
      <w:r w:rsidR="00033534">
        <w:rPr>
          <w:b/>
        </w:rPr>
        <w:t>ej</w:t>
      </w:r>
      <w:r w:rsidRPr="00EB1CE1">
        <w:rPr>
          <w:b/>
        </w:rPr>
        <w:t xml:space="preserve"> </w:t>
      </w:r>
      <w:r w:rsidR="00033534">
        <w:rPr>
          <w:b/>
        </w:rPr>
        <w:t>części</w:t>
      </w:r>
      <w:r w:rsidRPr="00EB1CE1">
        <w:rPr>
          <w:b/>
        </w:rPr>
        <w:t xml:space="preserve"> </w:t>
      </w:r>
      <w:r w:rsidR="00033534">
        <w:rPr>
          <w:b/>
        </w:rPr>
        <w:t xml:space="preserve">– </w:t>
      </w:r>
      <w:r w:rsidRPr="00EB1CE1">
        <w:rPr>
          <w:b/>
        </w:rPr>
        <w:t>układu naprowadzania) i jego masowe wdrożenie w SZ RP miałoby pozytywny wpływ na polską gospodarkę i potencjał badawczo-rozwojowy.</w:t>
      </w:r>
      <w:r>
        <w:t xml:space="preserve"> </w:t>
      </w:r>
      <w:r w:rsidR="008E71E7" w:rsidRPr="008E71E7">
        <w:rPr>
          <w:b/>
        </w:rPr>
        <w:t>W razie masowego wdrożenia na wyposażenie Sił Zbrojnych RP, zwiększylibyśmy również bezpieczeństwo dostaw</w:t>
      </w:r>
      <w:r w:rsidR="008E71E7">
        <w:t xml:space="preserve"> </w:t>
      </w:r>
      <w:r w:rsidR="008E71E7" w:rsidRPr="008E71E7">
        <w:rPr>
          <w:b/>
        </w:rPr>
        <w:t>środków przeciwpancernych</w:t>
      </w:r>
      <w:r w:rsidR="008E71E7">
        <w:t xml:space="preserve"> (produkt w przeważającej mierze wytwarzany w Polsce</w:t>
      </w:r>
      <w:r w:rsidR="00F61D36">
        <w:t xml:space="preserve">, z możliwością </w:t>
      </w:r>
      <w:r w:rsidR="00622818">
        <w:t>bliskiej czasowo całkowitej polonizacji</w:t>
      </w:r>
      <w:r w:rsidR="008E71E7">
        <w:t xml:space="preserve">). </w:t>
      </w:r>
      <w:r>
        <w:t>Pewna perspektywa dostaw, obliczona na dekadę (tak jak w przypadku pocisków „Spike” na początku XXI w.), prowadziłaby do obniżenia ceny „Pirata”</w:t>
      </w:r>
      <w:r w:rsidR="00622818">
        <w:t xml:space="preserve"> (nawet o około 15…20%)</w:t>
      </w:r>
      <w:r>
        <w:t>.</w:t>
      </w:r>
      <w:r w:rsidR="00033534">
        <w:t xml:space="preserve"> </w:t>
      </w:r>
    </w:p>
    <w:p w14:paraId="6C2AFC59" w14:textId="303AF17C" w:rsidR="00583B8F" w:rsidRPr="00583B8F" w:rsidRDefault="00583B8F" w:rsidP="00033534">
      <w:pPr>
        <w:pStyle w:val="Akapitzlist"/>
        <w:numPr>
          <w:ilvl w:val="0"/>
          <w:numId w:val="2"/>
        </w:numPr>
        <w:spacing w:before="120" w:after="120"/>
        <w:ind w:left="714" w:hanging="357"/>
        <w:contextualSpacing w:val="0"/>
        <w:jc w:val="both"/>
        <w:rPr>
          <w:b/>
        </w:rPr>
      </w:pPr>
      <w:r>
        <w:t>Cena „Pirata” mogłaby się również obniżyć, dzięki przeznaczeniu części produkcji na działalność eksportową. Przy utrzymaniu ceny na poziomie ok.</w:t>
      </w:r>
      <w:r w:rsidR="00622818">
        <w:t> </w:t>
      </w:r>
      <w:r>
        <w:t>100</w:t>
      </w:r>
      <w:r w:rsidR="00116045">
        <w:t> </w:t>
      </w:r>
      <w:r>
        <w:t>tys. USD za zestaw pocisk + moduł odpalania i naprowadzania, „Pirat” mógłby stanowić bardzo atrakcyjną propozycję na rynkach azjatyckim i</w:t>
      </w:r>
      <w:r w:rsidR="00622818">
        <w:t> </w:t>
      </w:r>
      <w:r>
        <w:t>afrykańskim.</w:t>
      </w:r>
      <w:r w:rsidR="00EB1CE1">
        <w:t xml:space="preserve"> Póki co, Mesko i Telesystem nie rozważają jednak samodzielnej produkcji „Pirata” wyłącznie na cele eksportowe</w:t>
      </w:r>
      <w:r w:rsidR="00622818">
        <w:t xml:space="preserve"> (głównym powodem jest nikłe zainteresowanie MON)</w:t>
      </w:r>
      <w:r w:rsidR="00EB1CE1">
        <w:t>.</w:t>
      </w:r>
    </w:p>
    <w:p w14:paraId="481FCD68" w14:textId="3589270A" w:rsidR="00583B8F" w:rsidRPr="008810AE" w:rsidRDefault="00583B8F" w:rsidP="00033534">
      <w:pPr>
        <w:pStyle w:val="Akapitzlist"/>
        <w:numPr>
          <w:ilvl w:val="0"/>
          <w:numId w:val="2"/>
        </w:numPr>
        <w:spacing w:before="120" w:after="120"/>
        <w:ind w:left="714" w:hanging="357"/>
        <w:contextualSpacing w:val="0"/>
        <w:jc w:val="both"/>
        <w:rPr>
          <w:b/>
        </w:rPr>
      </w:pPr>
      <w:r w:rsidRPr="00EB1CE1">
        <w:rPr>
          <w:b/>
        </w:rPr>
        <w:t xml:space="preserve">„Pirat” pozostaje projektem rozwojowym. </w:t>
      </w:r>
      <w:r w:rsidR="008810AE">
        <w:t xml:space="preserve">Na jego bazie można prowadzić dalsze prace, prowadzące np. do zwiększenia siły uderzeniowej, wprowadzenia głowicy tandemowej czy zmniejszenia </w:t>
      </w:r>
      <w:r w:rsidR="00622818">
        <w:t>masy</w:t>
      </w:r>
      <w:r w:rsidR="008810AE">
        <w:t xml:space="preserve"> zestawu. Dodatkowo, może on stanowić element </w:t>
      </w:r>
      <w:r w:rsidR="00622818">
        <w:t xml:space="preserve">naprowadzania </w:t>
      </w:r>
      <w:r w:rsidR="008810AE">
        <w:t xml:space="preserve">szerszej rodziny pocisków naprowadzanych </w:t>
      </w:r>
      <w:r w:rsidR="00622818">
        <w:t xml:space="preserve">na odbicie promienia lasera </w:t>
      </w:r>
      <w:r w:rsidR="008810AE">
        <w:t>od celu – trwają prace nad podobnymi rozwiązaniami do amunicji artyleryjskiej kal. 120</w:t>
      </w:r>
      <w:r w:rsidR="00622818">
        <w:t> mm</w:t>
      </w:r>
      <w:r w:rsidR="008810AE">
        <w:t xml:space="preserve"> (do KMO „Rak”, nieznany horyzont czasowy projektu) i 155 mm (do AHS „Krab”, prawdopodobne zakończenie projektu w ciągu 1-2 lat</w:t>
      </w:r>
      <w:r w:rsidR="00622818">
        <w:t>, a może szybciej – przy zapewnieniu większej dostępności poligonów</w:t>
      </w:r>
      <w:r w:rsidR="008810AE">
        <w:t>).</w:t>
      </w:r>
    </w:p>
    <w:p w14:paraId="0717D7FD" w14:textId="2F780BEE" w:rsidR="00CB6B55" w:rsidRPr="008810AE" w:rsidRDefault="008810AE" w:rsidP="00033534">
      <w:pPr>
        <w:pStyle w:val="Akapitzlist"/>
        <w:numPr>
          <w:ilvl w:val="0"/>
          <w:numId w:val="2"/>
        </w:numPr>
        <w:spacing w:before="120" w:after="120"/>
        <w:ind w:left="714" w:hanging="357"/>
        <w:contextualSpacing w:val="0"/>
        <w:jc w:val="both"/>
        <w:rPr>
          <w:b/>
        </w:rPr>
      </w:pPr>
      <w:r>
        <w:t xml:space="preserve">W przeciwieństwie do bardziej złożonych systemów uzbrojenia, </w:t>
      </w:r>
      <w:r w:rsidRPr="00EB1CE1">
        <w:rPr>
          <w:b/>
        </w:rPr>
        <w:t>PPK nie mają skomplikowanych łańcuchów logistycznych, w związku z czym dysponowanie kilkoma ich rodzajami nie generuje tak wysokich kosztów jak np. w przypadku czołgów. Ujednolicenie standardów PPK używanych przez Siły Zbrojne RP w perspektywie długoterminowej i tak pozostaje nierealne</w:t>
      </w:r>
      <w:r>
        <w:t xml:space="preserve">, z uwagi na niedawną decyzję dot. pozyskania </w:t>
      </w:r>
      <w:r w:rsidR="00CC0835">
        <w:t>wyrzutni</w:t>
      </w:r>
      <w:r>
        <w:t xml:space="preserve"> „Javelin” i</w:t>
      </w:r>
      <w:r w:rsidR="00622818">
        <w:t> </w:t>
      </w:r>
      <w:r w:rsidR="00CC0835">
        <w:t>posiadanie</w:t>
      </w:r>
      <w:r>
        <w:t xml:space="preserve"> </w:t>
      </w:r>
      <w:r w:rsidR="00CC0835">
        <w:t>dość</w:t>
      </w:r>
      <w:r>
        <w:t xml:space="preserve"> dużej </w:t>
      </w:r>
      <w:r w:rsidR="00CC0835">
        <w:t xml:space="preserve">(choć niewystarczającej) </w:t>
      </w:r>
      <w:r>
        <w:t xml:space="preserve">liczby </w:t>
      </w:r>
      <w:r w:rsidR="00CC0835">
        <w:t xml:space="preserve">wyrzutni </w:t>
      </w:r>
      <w:r>
        <w:t xml:space="preserve">„Spike”. </w:t>
      </w:r>
      <w:r w:rsidR="00622818">
        <w:t xml:space="preserve">Ponadto taka jednolitość wcale nie musi być korzystna, gdyż potencjalny przeciwnik </w:t>
      </w:r>
      <w:r w:rsidR="00622818">
        <w:lastRenderedPageBreak/>
        <w:t xml:space="preserve">łatwiej może opracować środki przeciwdziałania dla jednego typu PPK (o jednym </w:t>
      </w:r>
      <w:r w:rsidR="00CC0835">
        <w:t>systemie</w:t>
      </w:r>
      <w:r w:rsidR="00622818">
        <w:t xml:space="preserve"> naprowadzania). </w:t>
      </w:r>
      <w:r>
        <w:t>Należy również podkreślić, iż w obecnie opracowywanej postaci, „Pirat” prawdopodobnie nie służyłby do identycznych zadań jak „Spike” czy „Javelin” z uwagi na mniejszą moc uderzeniową i</w:t>
      </w:r>
      <w:r w:rsidR="00CC0835">
        <w:t> </w:t>
      </w:r>
      <w:r>
        <w:t>brak głowicy tandemowej</w:t>
      </w:r>
      <w:r w:rsidR="00622818">
        <w:t xml:space="preserve"> – co wymagałoby nieco innego umieszczenia go w strukturach wojsk</w:t>
      </w:r>
      <w:r w:rsidR="00CC0835">
        <w:t>, oraz posiadanie zdolności do wskazywania celów dla bomb lotniczych i pocisków artylerii</w:t>
      </w:r>
      <w:r>
        <w:t xml:space="preserve">. </w:t>
      </w:r>
      <w:bookmarkStart w:id="0" w:name="_Hlk38641273"/>
      <w:r w:rsidR="00D126D1">
        <w:t xml:space="preserve">Szacuje się, że zapotrzebowanie </w:t>
      </w:r>
      <w:r w:rsidR="0073136F">
        <w:t xml:space="preserve">SZ RP </w:t>
      </w:r>
      <w:r w:rsidR="0073136F">
        <w:t xml:space="preserve">– </w:t>
      </w:r>
      <w:r w:rsidR="00D126D1">
        <w:t>WL (4 dywizje</w:t>
      </w:r>
      <w:r w:rsidR="003E70DF">
        <w:t xml:space="preserve"> + 2 samodzielne brygady</w:t>
      </w:r>
      <w:r w:rsidR="00D126D1">
        <w:t>) i WOT (</w:t>
      </w:r>
      <w:r w:rsidR="00CC0835">
        <w:t>8 brygad</w:t>
      </w:r>
      <w:r w:rsidR="00D126D1">
        <w:t xml:space="preserve">) </w:t>
      </w:r>
      <w:r w:rsidR="0073136F">
        <w:t xml:space="preserve">– </w:t>
      </w:r>
      <w:r w:rsidR="00D126D1">
        <w:t xml:space="preserve">kształtowałoby się </w:t>
      </w:r>
      <w:r w:rsidR="00CC0835">
        <w:t>na poziomie około 580 wyrzutni (w tym ok. 10% zapas na pokrycie strat bezpowrotnych w pierwszym okresie konfliktu) + 5</w:t>
      </w:r>
      <w:r w:rsidR="0073136F">
        <w:t>25</w:t>
      </w:r>
      <w:r w:rsidR="00CC0835">
        <w:t>0 pocisków w pierwszej transzy.</w:t>
      </w:r>
      <w:bookmarkEnd w:id="0"/>
    </w:p>
    <w:sectPr w:rsidR="00CB6B55" w:rsidRPr="008810AE" w:rsidSect="00CB6B55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2C50E2" w14:textId="77777777" w:rsidR="006E5290" w:rsidRDefault="006E5290" w:rsidP="00CB6B55">
      <w:pPr>
        <w:spacing w:after="0" w:line="240" w:lineRule="auto"/>
      </w:pPr>
      <w:r>
        <w:separator/>
      </w:r>
    </w:p>
  </w:endnote>
  <w:endnote w:type="continuationSeparator" w:id="0">
    <w:p w14:paraId="20A9D4AA" w14:textId="77777777" w:rsidR="006E5290" w:rsidRDefault="006E5290" w:rsidP="00CB6B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7871332"/>
      <w:docPartObj>
        <w:docPartGallery w:val="Page Numbers (Bottom of Page)"/>
        <w:docPartUnique/>
      </w:docPartObj>
    </w:sdtPr>
    <w:sdtEndPr/>
    <w:sdtContent>
      <w:p w14:paraId="2203D84B" w14:textId="77777777" w:rsidR="00583B8F" w:rsidRDefault="00583B8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71E7">
          <w:rPr>
            <w:noProof/>
          </w:rPr>
          <w:t>3</w:t>
        </w:r>
        <w:r>
          <w:fldChar w:fldCharType="end"/>
        </w:r>
      </w:p>
    </w:sdtContent>
  </w:sdt>
  <w:p w14:paraId="088D7457" w14:textId="77777777" w:rsidR="00583B8F" w:rsidRDefault="00583B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09C427" w14:textId="77777777" w:rsidR="006E5290" w:rsidRDefault="006E5290" w:rsidP="00CB6B55">
      <w:pPr>
        <w:spacing w:after="0" w:line="240" w:lineRule="auto"/>
      </w:pPr>
      <w:r>
        <w:separator/>
      </w:r>
    </w:p>
  </w:footnote>
  <w:footnote w:type="continuationSeparator" w:id="0">
    <w:p w14:paraId="2B60E665" w14:textId="77777777" w:rsidR="006E5290" w:rsidRDefault="006E5290" w:rsidP="00CB6B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BE7385"/>
    <w:multiLevelType w:val="hybridMultilevel"/>
    <w:tmpl w:val="0E5651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6F220C"/>
    <w:multiLevelType w:val="hybridMultilevel"/>
    <w:tmpl w:val="D6BC9C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F2D"/>
    <w:rsid w:val="00033534"/>
    <w:rsid w:val="000979BA"/>
    <w:rsid w:val="000B3B17"/>
    <w:rsid w:val="00116045"/>
    <w:rsid w:val="00192F22"/>
    <w:rsid w:val="003E70DF"/>
    <w:rsid w:val="003F0958"/>
    <w:rsid w:val="003F6FDE"/>
    <w:rsid w:val="004360DF"/>
    <w:rsid w:val="00463975"/>
    <w:rsid w:val="00470425"/>
    <w:rsid w:val="00583B8F"/>
    <w:rsid w:val="00605E6C"/>
    <w:rsid w:val="00622818"/>
    <w:rsid w:val="006D1C7D"/>
    <w:rsid w:val="006E5290"/>
    <w:rsid w:val="00706F2D"/>
    <w:rsid w:val="00722D4E"/>
    <w:rsid w:val="0073136F"/>
    <w:rsid w:val="007F07CD"/>
    <w:rsid w:val="008810AE"/>
    <w:rsid w:val="008A4608"/>
    <w:rsid w:val="008E71E7"/>
    <w:rsid w:val="00914EAC"/>
    <w:rsid w:val="00943EC8"/>
    <w:rsid w:val="009763CC"/>
    <w:rsid w:val="00A7715A"/>
    <w:rsid w:val="00C360DF"/>
    <w:rsid w:val="00CB6B55"/>
    <w:rsid w:val="00CC0835"/>
    <w:rsid w:val="00D126D1"/>
    <w:rsid w:val="00DB3CE3"/>
    <w:rsid w:val="00DD3068"/>
    <w:rsid w:val="00E55B6C"/>
    <w:rsid w:val="00EB1CE1"/>
    <w:rsid w:val="00EC64FE"/>
    <w:rsid w:val="00F14630"/>
    <w:rsid w:val="00F61D36"/>
    <w:rsid w:val="00FA31F7"/>
    <w:rsid w:val="00FE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BA300"/>
  <w15:chartTrackingRefBased/>
  <w15:docId w15:val="{0D9D9C49-538E-4BC7-B207-D246E72F7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05E6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B6B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6B55"/>
  </w:style>
  <w:style w:type="paragraph" w:styleId="Stopka">
    <w:name w:val="footer"/>
    <w:basedOn w:val="Normalny"/>
    <w:link w:val="StopkaZnak"/>
    <w:uiPriority w:val="99"/>
    <w:unhideWhenUsed/>
    <w:rsid w:val="00CB6B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6B55"/>
  </w:style>
  <w:style w:type="table" w:styleId="Tabela-Siatka">
    <w:name w:val="Table Grid"/>
    <w:basedOn w:val="Standardowy"/>
    <w:uiPriority w:val="39"/>
    <w:rsid w:val="00CB6B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1306</Words>
  <Characters>7839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Woyke Piotr</dc:creator>
  <cp:keywords/>
  <dc:description/>
  <cp:lastModifiedBy>Krzysztof Gaj</cp:lastModifiedBy>
  <cp:revision>4</cp:revision>
  <dcterms:created xsi:type="dcterms:W3CDTF">2020-04-24T14:58:00Z</dcterms:created>
  <dcterms:modified xsi:type="dcterms:W3CDTF">2020-04-24T15:24:00Z</dcterms:modified>
</cp:coreProperties>
</file>